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CLASSE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^BS              </w:t>
        <w:tab/>
        <w:tab/>
        <w:tab/>
        <w:tab/>
        <w:tab/>
        <w:t xml:space="preserve">  PROF. Schettino Salvatore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LABORATORIO DEI SERVIZI SOCIO SANITARI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4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18"/>
        <w:gridCol w:w="5429"/>
        <w:tblGridChange w:id="0">
          <w:tblGrid>
            <w:gridCol w:w="4318"/>
            <w:gridCol w:w="5429"/>
          </w:tblGrid>
        </w:tblGridChange>
      </w:tblGrid>
      <w:tr>
        <w:trPr>
          <w:trHeight w:val="43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8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Titolo UdA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niformCondensed-Light" w:cs="UniformCondensed-Light" w:eastAsia="UniformCondensed-Light" w:hAnsi="UniformCondensed-Light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Ripasso argomenti primo e secondo  anno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Descrizione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(ciò che voglio raggiungere)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Acquisire consapevolezza circa la complessità della realtà familiare attuale.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Conoscere le figure professionali che collaborano nei servizi sociali.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Saper progettare attività che rispondono alle esigenze dell’individuo nelle diverse età.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1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Competenze target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   (obiettivi profilo professionale)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Partecipare e cooperare nei gruppi di lavoro e nelle équipe multi-professionali in diversi contesti organizzativi /lavorativi.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Prendersi cura e collaborare al soddisfacimento dei bisogni di base di bambini, persone con disabilità, anziani nell’espletamento delle più comuni attività quotidiane.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9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Saperi essenziali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(Contenuti)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 figure professionale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gruppo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progettazione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comunicazione verbale e non verbale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Famiglia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Minori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9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Insegnamenti coinvolti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Laboratorio dei servizi socio sanitario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9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Prodotto/Prodotti da realizzare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Verifica delle abilità e competenze</w:t>
            </w:r>
          </w:p>
        </w:tc>
      </w:tr>
      <w:tr>
        <w:trPr>
          <w:trHeight w:val="807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Descrizione delle attività degli studenti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(fasi di lavoro)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Lettura guidata del testo, realizzazione di schemi, esercizi, risposte scritte a domande. Individuazione dei termini specifici, ricerca del significato, attività di laboratorio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7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Attività dei docenti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(strategie didattiche)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Rielaborazione idee degli studenti, discussione guidata, indicazioni per realizzazione schemi, correzione esercizi, attività di laboratorio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 Monte ore complessivo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 ore </w:t>
            </w:r>
          </w:p>
        </w:tc>
      </w:tr>
      <w:tr>
        <w:trPr>
          <w:trHeight w:val="80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 Strumenti didattici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Libro di testo, appunti del docente, schemi riassuntivi, uso della LIM</w:t>
            </w:r>
          </w:p>
        </w:tc>
      </w:tr>
      <w:tr>
        <w:trPr>
          <w:trHeight w:val="80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11. Criteri per la valutazione e la certificazione dei risultati di apprendimento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Valutazione di processo (verifiche scritte ed orali) e valutazione di prodotto.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Riferimento ai criteri definiti in dipartimento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4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18"/>
        <w:gridCol w:w="5429"/>
        <w:tblGridChange w:id="0">
          <w:tblGrid>
            <w:gridCol w:w="4318"/>
            <w:gridCol w:w="5429"/>
          </w:tblGrid>
        </w:tblGridChange>
      </w:tblGrid>
      <w:tr>
        <w:trPr>
          <w:trHeight w:val="433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cdcdc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3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cdcdc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Titolo UdA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Disabilità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3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cdcdc" w:val="clear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Descrizione  (ciò che voglio raggiungere)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Acquisire consapevolezza circa la complessità della realtà del disabile..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Conoscere il valore dell’integrazione, autonomia, socializzazione, mantenimento delle capacità residue della persona. Saper realizzare attività che rispondono alle esigenze dell’individuo </w:t>
            </w:r>
          </w:p>
        </w:tc>
      </w:tr>
      <w:tr>
        <w:trPr>
          <w:trHeight w:val="433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cdcdc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Competenze target     (obiettivi profilo professionale)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1;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Collaborare nella gestione di progetti e attività dei servizi sociali, socio-sanitari e socio-educativi, rivolti alle  persone con disabilità, e, soggetti con disagio psico-sociale e altri soggetti in situazione di svantaggio, anche attraverso lo sviluppo di reti territoriali formali e informali.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6;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Curare l’allestimento dell’ambiente di vita della persona in difficoltà con riferimento alle misure per la salvaguardia della sua sicurezza e incolumità, anche provvedendo alla promozione e al mantenimento delle capacità residue e della autonomia nel proprio ambiente di vita.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8; Realizzare in autonomia o in collaborazione con altre figure professionali, attività educative, di animazione sociale, ludiche e culturali adeguate ai diversi contesti e ai diversi bisogni.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3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cdcdc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Saperi essenziali  (Contenuti)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Chi è il disabile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Storia </w:t>
            </w:r>
            <w:r w:rsidDel="00000000" w:rsidR="00000000" w:rsidRPr="00000000">
              <w:rPr>
                <w:color w:val="211d1e"/>
                <w:sz w:val="24"/>
                <w:szCs w:val="24"/>
                <w:rtl w:val="0"/>
              </w:rPr>
              <w:t xml:space="preserve">dell'evoluzione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della legge 104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disabilità e l’accettazione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ruolo della famiglie e l’accertamento </w:t>
            </w:r>
            <w:r w:rsidDel="00000000" w:rsidR="00000000" w:rsidRPr="00000000">
              <w:rPr>
                <w:color w:val="211d1e"/>
                <w:sz w:val="24"/>
                <w:szCs w:val="24"/>
                <w:rtl w:val="0"/>
              </w:rPr>
              <w:t xml:space="preserve">della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disabilità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Alcune tipologie di disabilità 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Qualità della vita e disabilità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L’integrazione scolastica e l’inserimento lavorativo 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3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cdcdc" w:val="clear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Insegnamenti coinvolti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Igiene psicologia 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Laboratorio dei servizi socio sanitari </w:t>
            </w:r>
          </w:p>
        </w:tc>
      </w:tr>
      <w:tr>
        <w:trPr>
          <w:trHeight w:val="433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cdcdc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Prodotto/Prodotti da realizzare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Verifica delle abilità e competenze</w:t>
            </w:r>
          </w:p>
        </w:tc>
      </w:tr>
      <w:tr>
        <w:trPr>
          <w:trHeight w:val="433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cdcdc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Descrizione delle attività degli studenti        (fasi di lavoro)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Lettura guidata del testo, realizzazione di schemi, esercizi, risposte scritte a domande. Individuazione dei termini specifici, ricerca del significato.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3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cdcdc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Attività dei docenti     (strategie didattiche)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Rielaborazione idee degli studenti, discussione guidata, indicazioni per realizzazione schemi, correzione esercizi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3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cdcdc" w:val="clear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 Monte ore complessivo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48 ore </w:t>
            </w:r>
          </w:p>
        </w:tc>
      </w:tr>
      <w:tr>
        <w:trPr>
          <w:trHeight w:val="433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cdcdc" w:val="clear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 Strumenti didattici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Libro di testo, appunti del docente, schemi riassuntivi, uso della LIM</w:t>
            </w:r>
          </w:p>
        </w:tc>
      </w:tr>
      <w:tr>
        <w:trPr>
          <w:trHeight w:val="433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cdcdc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11. Criteri per la valutazione e la certificazione dei risultati di apprendimento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Valutazione di processo (verifiche scritte ed orali) e valutazione di prodotto.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Riferimento ai criteri definiti in dipartimento</w:t>
            </w:r>
          </w:p>
        </w:tc>
      </w:tr>
      <w:tr>
        <w:trPr>
          <w:trHeight w:val="43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8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Titolo UdA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niformCondensed-Light" w:cs="UniformCondensed-Light" w:eastAsia="UniformCondensed-Light" w:hAnsi="UniformCondensed-Light"/>
                <w:b w:val="1"/>
                <w:color w:val="211d1e"/>
                <w:sz w:val="24"/>
                <w:szCs w:val="24"/>
                <w:rtl w:val="0"/>
              </w:rPr>
              <w:t xml:space="preserve">lo stage e l’animazione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Descrizione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(ciò che voglio raggiungere)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spacing w:after="240" w:before="240" w:lineRule="auto"/>
              <w:rPr>
                <w:rFonts w:ascii="UniformCondensed-Light" w:cs="UniformCondensed-Light" w:eastAsia="UniformCondensed-Light" w:hAnsi="UniformCondensed-Light"/>
                <w:color w:val="211d1e"/>
                <w:sz w:val="26"/>
                <w:szCs w:val="26"/>
              </w:rPr>
            </w:pPr>
            <w:r w:rsidDel="00000000" w:rsidR="00000000" w:rsidRPr="00000000">
              <w:rPr>
                <w:rFonts w:ascii="UniformCondensed-Light" w:cs="UniformCondensed-Light" w:eastAsia="UniformCondensed-Light" w:hAnsi="UniformCondensed-Light"/>
                <w:color w:val="211d1e"/>
                <w:sz w:val="26"/>
                <w:szCs w:val="26"/>
                <w:rtl w:val="0"/>
              </w:rPr>
              <w:t xml:space="preserve">Distinguiamo le varie modalità di attuazione dell’esperienza lavorativa: scuola/alternanza</w:t>
            </w:r>
          </w:p>
          <w:p w:rsidR="00000000" w:rsidDel="00000000" w:rsidP="00000000" w:rsidRDefault="00000000" w:rsidRPr="00000000" w14:paraId="00000063">
            <w:pPr>
              <w:widowControl w:val="0"/>
              <w:spacing w:after="240" w:before="240" w:lineRule="auto"/>
              <w:rPr>
                <w:rFonts w:ascii="UniformCondensed-Light" w:cs="UniformCondensed-Light" w:eastAsia="UniformCondensed-Light" w:hAnsi="UniformCondensed-Light"/>
                <w:color w:val="211d1e"/>
                <w:sz w:val="26"/>
                <w:szCs w:val="26"/>
              </w:rPr>
            </w:pPr>
            <w:r w:rsidDel="00000000" w:rsidR="00000000" w:rsidRPr="00000000">
              <w:rPr>
                <w:rFonts w:ascii="UniformCondensed-Light" w:cs="UniformCondensed-Light" w:eastAsia="UniformCondensed-Light" w:hAnsi="UniformCondensed-Light"/>
                <w:color w:val="211d1e"/>
                <w:sz w:val="26"/>
                <w:szCs w:val="26"/>
                <w:rtl w:val="0"/>
              </w:rPr>
              <w:t xml:space="preserve">Individuare le tecniche di animazione ludiche e culturali più adatte alle varie situazioni di stage. Collaborare alla stesura di casi d’intervento. </w:t>
            </w:r>
            <w:r w:rsidDel="00000000" w:rsidR="00000000" w:rsidRPr="00000000">
              <w:rPr>
                <w:color w:val="211d1e"/>
                <w:sz w:val="26"/>
                <w:szCs w:val="26"/>
                <w:rtl w:val="0"/>
              </w:rPr>
              <w:t xml:space="preserve">Adeguati ai bisogni dell’utente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Acquisire le competenze per analizzare un caso concreto relativo allo sviluppo umano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1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Competenze target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   (obiettivi profilo professionale)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5;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Partecipare alla presa in carico socio-assistenziale di soggetti le cui condizioni determinino uno stato di non autosufficienza parziale o totale, di terminalità, di compromissione delle capacità cognitive e motorie, applicando procedure e tecniche stabilite e facendo uso dei principali ausili e presidi.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spacing w:after="240" w:before="240" w:lineRule="auto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Definire gli interventi in rapporto al territorio</w:t>
            </w:r>
          </w:p>
          <w:p w:rsidR="00000000" w:rsidDel="00000000" w:rsidP="00000000" w:rsidRDefault="00000000" w:rsidRPr="00000000" w14:paraId="00000069">
            <w:pPr>
              <w:widowControl w:val="0"/>
              <w:spacing w:after="240" w:before="240" w:lineRule="auto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Distinguere i vari tipi di comunicazione per una relazione efficace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Saper utilizzare le principali tecniche comunicative per comprendere le varie situazioni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vita.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9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Saperi essenziali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(Contenuti)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pStyle w:val="Heading1"/>
              <w:keepNext w:val="0"/>
              <w:keepLines w:val="0"/>
              <w:rPr>
                <w:sz w:val="24"/>
                <w:szCs w:val="24"/>
              </w:rPr>
            </w:pPr>
            <w:bookmarkStart w:colFirst="0" w:colLast="0" w:name="_heading=h.3uqo5oes2r4g" w:id="0"/>
            <w:bookmarkEnd w:id="0"/>
            <w:r w:rsidDel="00000000" w:rsidR="00000000" w:rsidRPr="00000000">
              <w:rPr>
                <w:sz w:val="24"/>
                <w:szCs w:val="24"/>
                <w:rtl w:val="0"/>
              </w:rPr>
              <w:t xml:space="preserve">-Lo stage</w:t>
            </w:r>
          </w:p>
          <w:p w:rsidR="00000000" w:rsidDel="00000000" w:rsidP="00000000" w:rsidRDefault="00000000" w:rsidRPr="00000000" w14:paraId="0000006F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-Il tutor nello stage</w:t>
            </w:r>
          </w:p>
          <w:p w:rsidR="00000000" w:rsidDel="00000000" w:rsidP="00000000" w:rsidRDefault="00000000" w:rsidRPr="00000000" w14:paraId="00000070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-Il sapere</w:t>
            </w:r>
          </w:p>
          <w:p w:rsidR="00000000" w:rsidDel="00000000" w:rsidP="00000000" w:rsidRDefault="00000000" w:rsidRPr="00000000" w14:paraId="00000071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-Progetto stage</w:t>
            </w:r>
          </w:p>
          <w:p w:rsidR="00000000" w:rsidDel="00000000" w:rsidP="00000000" w:rsidRDefault="00000000" w:rsidRPr="00000000" w14:paraId="00000072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-Il gioco nelle varie fasi della vita</w:t>
            </w:r>
          </w:p>
          <w:p w:rsidR="00000000" w:rsidDel="00000000" w:rsidP="00000000" w:rsidRDefault="00000000" w:rsidRPr="00000000" w14:paraId="00000073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-Il gioco nelle persone socialmente più deboli</w:t>
            </w:r>
          </w:p>
          <w:p w:rsidR="00000000" w:rsidDel="00000000" w:rsidP="00000000" w:rsidRDefault="00000000" w:rsidRPr="00000000" w14:paraId="00000074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-Giochi per l’animazione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9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Insegnamenti coinvolti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Scienze umane e sociali e Laboratorio dei servizi socio sanitari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9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Prodotto/Prodotti da realizzare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Analisi e soluzione di un caso professionale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 laboratoriali rivolti ai minori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7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Descrizione delle attività degli studenti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(fasi di lavoro)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Lettura guidata del testo, realizzazione di schemi, esercizi, risposte scritte a domande. Individuazione dei termini specifici, ricerca del significato.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Toturial dell’attività manuali 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7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Attività dei docenti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(strategie didattiche)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Rielaborazione idee degli studenti, discussione guidata, indicazioni per realizzazione schemi, correzione esercizi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 di laboratorio </w:t>
            </w:r>
          </w:p>
        </w:tc>
      </w:tr>
      <w:tr>
        <w:trPr>
          <w:trHeight w:val="80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 Monte ore complessivo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60 ore </w:t>
            </w:r>
          </w:p>
        </w:tc>
      </w:tr>
      <w:tr>
        <w:trPr>
          <w:trHeight w:val="80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 Strumenti didattici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Libro di testo, appunti del docente, schemi riassuntivi, uso della LIM</w:t>
            </w:r>
          </w:p>
        </w:tc>
      </w:tr>
      <w:tr>
        <w:trPr>
          <w:trHeight w:val="80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11. Criteri per la valutazione e la certificazione dei risultati di apprendimento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Riferimento ai criteri definiti in dipartimento.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4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18"/>
        <w:gridCol w:w="5429"/>
        <w:tblGridChange w:id="0">
          <w:tblGrid>
            <w:gridCol w:w="4318"/>
            <w:gridCol w:w="5429"/>
          </w:tblGrid>
        </w:tblGridChange>
      </w:tblGrid>
      <w:tr>
        <w:trPr>
          <w:trHeight w:val="43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8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Titolo UdA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niformCondensed-Light" w:cs="UniformCondensed-Light" w:eastAsia="UniformCondensed-Light" w:hAnsi="UniformCondensed-Light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relazione d’aiuto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Descrizione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(ciò che voglio raggiungere)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Definire gli interventi in rapporto al territorio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Distinguere i vari tipi di comunicazione per una relazione efficace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Saper utilizzare le principali tecniche comunicative per comprendere le varie situazioni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1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Competenze target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   (obiettivi profilo professionale)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Facilitare la comunicazione tra persone e gruppi, anche di culture e contesti diversi, adottando modalità comunicative e relazionali adeguate ai diversi ambiti professionali e alle diverse tipologie di utenza.</w:t>
            </w:r>
          </w:p>
          <w:p w:rsidR="00000000" w:rsidDel="00000000" w:rsidP="00000000" w:rsidRDefault="00000000" w:rsidRPr="00000000" w14:paraId="0000009B">
            <w:pPr>
              <w:widowControl w:val="0"/>
              <w:jc w:val="center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color w:val="211d1e"/>
                <w:sz w:val="24"/>
                <w:szCs w:val="24"/>
                <w:rtl w:val="0"/>
              </w:rPr>
              <w:t xml:space="preserve">6;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 Curare l’allestimento dell’ambiente di vita della persona in difficoltà con riferimento alle misure per la salvaguardia della sua sicurezza e incolumità, anche provvedendo alla promozione e al mantenimento delle capacità residue e della autonomia nel proprio ambiente di vita.</w:t>
            </w:r>
          </w:p>
          <w:p w:rsidR="00000000" w:rsidDel="00000000" w:rsidP="00000000" w:rsidRDefault="00000000" w:rsidRPr="00000000" w14:paraId="0000009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9;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Realizzare, in collaborazione con altre figure professionali, azioni a sostegno e a tutela della persona con fragilità e/o disabilità e della sua famiglia, per favorire l’integrazione e migliorare o salvaguardare la qualità della vita.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9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Saperi essenziali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(Contenuti)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processo comunicativo ed empatico nella relazione d’aiuto 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11d1e"/>
                <w:sz w:val="24"/>
                <w:szCs w:val="24"/>
              </w:rPr>
            </w:pPr>
            <w:r w:rsidDel="00000000" w:rsidR="00000000" w:rsidRPr="00000000">
              <w:rPr>
                <w:color w:val="211d1e"/>
                <w:sz w:val="24"/>
                <w:szCs w:val="24"/>
                <w:rtl w:val="0"/>
              </w:rPr>
              <w:t xml:space="preserve">l’ascolto attivo e la relazione d’aiuto 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11d1e"/>
                <w:sz w:val="24"/>
                <w:szCs w:val="24"/>
              </w:rPr>
            </w:pPr>
            <w:r w:rsidDel="00000000" w:rsidR="00000000" w:rsidRPr="00000000">
              <w:rPr>
                <w:color w:val="211d1e"/>
                <w:sz w:val="24"/>
                <w:szCs w:val="24"/>
                <w:rtl w:val="0"/>
              </w:rPr>
              <w:t xml:space="preserve">la varie forme di aiuto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11d1e"/>
                <w:sz w:val="24"/>
                <w:szCs w:val="24"/>
              </w:rPr>
            </w:pPr>
            <w:r w:rsidDel="00000000" w:rsidR="00000000" w:rsidRPr="00000000">
              <w:rPr>
                <w:color w:val="211d1e"/>
                <w:sz w:val="24"/>
                <w:szCs w:val="24"/>
                <w:rtl w:val="0"/>
              </w:rPr>
              <w:t xml:space="preserve">il lavoro dell’operatore socio-assistenziale nella realizzazione dell’intervento 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11d1e"/>
                <w:sz w:val="24"/>
                <w:szCs w:val="24"/>
              </w:rPr>
            </w:pPr>
            <w:r w:rsidDel="00000000" w:rsidR="00000000" w:rsidRPr="00000000">
              <w:rPr>
                <w:color w:val="211d1e"/>
                <w:sz w:val="24"/>
                <w:szCs w:val="24"/>
                <w:rtl w:val="0"/>
              </w:rPr>
              <w:t xml:space="preserve">l’operatore sociale, l’assistente sociale e il burn out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11d1e"/>
                <w:sz w:val="24"/>
                <w:szCs w:val="24"/>
              </w:rPr>
            </w:pPr>
            <w:r w:rsidDel="00000000" w:rsidR="00000000" w:rsidRPr="00000000">
              <w:rPr>
                <w:color w:val="211d1e"/>
                <w:sz w:val="24"/>
                <w:szCs w:val="24"/>
                <w:rtl w:val="0"/>
              </w:rPr>
              <w:t xml:space="preserve">il lavoro in rete 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11d1e"/>
                <w:sz w:val="24"/>
                <w:szCs w:val="24"/>
              </w:rPr>
            </w:pPr>
            <w:r w:rsidDel="00000000" w:rsidR="00000000" w:rsidRPr="00000000">
              <w:rPr>
                <w:color w:val="211d1e"/>
                <w:sz w:val="24"/>
                <w:szCs w:val="24"/>
                <w:rtl w:val="0"/>
              </w:rPr>
              <w:t xml:space="preserve">l’operatore e la rete come mezzo di lavoro 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11d1e"/>
                <w:sz w:val="24"/>
                <w:szCs w:val="24"/>
              </w:rPr>
            </w:pPr>
            <w:r w:rsidDel="00000000" w:rsidR="00000000" w:rsidRPr="00000000">
              <w:rPr>
                <w:color w:val="211d1e"/>
                <w:sz w:val="24"/>
                <w:szCs w:val="24"/>
                <w:rtl w:val="0"/>
              </w:rPr>
              <w:t xml:space="preserve">l'organizzazione del lavoro in ambito sociale 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11d1e"/>
                <w:sz w:val="24"/>
                <w:szCs w:val="24"/>
              </w:rPr>
            </w:pPr>
            <w:r w:rsidDel="00000000" w:rsidR="00000000" w:rsidRPr="00000000">
              <w:rPr>
                <w:color w:val="211d1e"/>
                <w:sz w:val="24"/>
                <w:szCs w:val="24"/>
                <w:rtl w:val="0"/>
              </w:rPr>
              <w:t xml:space="preserve">il lavoro di ricerca e l’osservazione 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11d1e"/>
                <w:sz w:val="24"/>
                <w:szCs w:val="24"/>
              </w:rPr>
            </w:pPr>
            <w:r w:rsidDel="00000000" w:rsidR="00000000" w:rsidRPr="00000000">
              <w:rPr>
                <w:color w:val="211d1e"/>
                <w:sz w:val="24"/>
                <w:szCs w:val="24"/>
                <w:rtl w:val="0"/>
              </w:rPr>
              <w:t xml:space="preserve">il gruppo teraupetico 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11d1e"/>
                <w:sz w:val="24"/>
                <w:szCs w:val="24"/>
              </w:rPr>
            </w:pPr>
            <w:r w:rsidDel="00000000" w:rsidR="00000000" w:rsidRPr="00000000">
              <w:rPr>
                <w:color w:val="211d1e"/>
                <w:sz w:val="24"/>
                <w:szCs w:val="24"/>
                <w:rtl w:val="0"/>
              </w:rPr>
              <w:t xml:space="preserve">la costruzione del gruppo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11d1e"/>
                <w:sz w:val="24"/>
                <w:szCs w:val="24"/>
              </w:rPr>
            </w:pPr>
            <w:r w:rsidDel="00000000" w:rsidR="00000000" w:rsidRPr="00000000">
              <w:rPr>
                <w:color w:val="211d1e"/>
                <w:sz w:val="24"/>
                <w:szCs w:val="24"/>
                <w:rtl w:val="0"/>
              </w:rPr>
              <w:t xml:space="preserve">la comunicazione facilitata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11d1e"/>
                <w:sz w:val="24"/>
                <w:szCs w:val="24"/>
              </w:rPr>
            </w:pPr>
            <w:r w:rsidDel="00000000" w:rsidR="00000000" w:rsidRPr="00000000">
              <w:rPr>
                <w:color w:val="211d1e"/>
                <w:sz w:val="24"/>
                <w:szCs w:val="24"/>
                <w:rtl w:val="0"/>
              </w:rPr>
              <w:t xml:space="preserve">la salute come diritto fondamentale dell’individuo 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11d1e"/>
                <w:sz w:val="24"/>
                <w:szCs w:val="24"/>
              </w:rPr>
            </w:pPr>
            <w:r w:rsidDel="00000000" w:rsidR="00000000" w:rsidRPr="00000000">
              <w:rPr>
                <w:color w:val="211d1e"/>
                <w:sz w:val="24"/>
                <w:szCs w:val="24"/>
                <w:rtl w:val="0"/>
              </w:rPr>
              <w:t xml:space="preserve">approccio emotivo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11d1e"/>
                <w:sz w:val="24"/>
                <w:szCs w:val="24"/>
              </w:rPr>
            </w:pPr>
            <w:r w:rsidDel="00000000" w:rsidR="00000000" w:rsidRPr="00000000">
              <w:rPr>
                <w:color w:val="211d1e"/>
                <w:sz w:val="24"/>
                <w:szCs w:val="24"/>
                <w:rtl w:val="0"/>
              </w:rPr>
              <w:t xml:space="preserve">il caregiver 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11d1e"/>
                <w:sz w:val="24"/>
                <w:szCs w:val="24"/>
              </w:rPr>
            </w:pPr>
            <w:r w:rsidDel="00000000" w:rsidR="00000000" w:rsidRPr="00000000">
              <w:rPr>
                <w:color w:val="211d1e"/>
                <w:sz w:val="24"/>
                <w:szCs w:val="24"/>
                <w:rtl w:val="0"/>
              </w:rPr>
              <w:t xml:space="preserve">l’assistenza alla persona 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11d1e"/>
                <w:sz w:val="24"/>
                <w:szCs w:val="24"/>
              </w:rPr>
            </w:pPr>
            <w:r w:rsidDel="00000000" w:rsidR="00000000" w:rsidRPr="00000000">
              <w:rPr>
                <w:color w:val="211d1e"/>
                <w:sz w:val="24"/>
                <w:szCs w:val="24"/>
                <w:rtl w:val="0"/>
              </w:rPr>
              <w:t xml:space="preserve">servizi territoriali 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11d1e"/>
                <w:sz w:val="24"/>
                <w:szCs w:val="24"/>
              </w:rPr>
            </w:pPr>
            <w:r w:rsidDel="00000000" w:rsidR="00000000" w:rsidRPr="00000000">
              <w:rPr>
                <w:color w:val="211d1e"/>
                <w:sz w:val="24"/>
                <w:szCs w:val="24"/>
                <w:rtl w:val="0"/>
              </w:rPr>
              <w:t xml:space="preserve">resilienza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11d1e"/>
                <w:sz w:val="24"/>
                <w:szCs w:val="24"/>
              </w:rPr>
            </w:pPr>
            <w:r w:rsidDel="00000000" w:rsidR="00000000" w:rsidRPr="00000000">
              <w:rPr>
                <w:color w:val="211d1e"/>
                <w:sz w:val="24"/>
                <w:szCs w:val="24"/>
                <w:rtl w:val="0"/>
              </w:rPr>
              <w:t xml:space="preserve">presa in carico delle varie tipologie di utenza 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11d1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9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Insegnamenti coinvolti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Scienze umane e sociali </w:t>
            </w:r>
            <w:r w:rsidDel="00000000" w:rsidR="00000000" w:rsidRPr="00000000">
              <w:rPr>
                <w:rFonts w:ascii="UniformCondensed-Light" w:cs="UniformCondensed-Light" w:eastAsia="UniformCondensed-Light" w:hAnsi="UniformCondensed-Light"/>
                <w:color w:val="211d1e"/>
                <w:sz w:val="24"/>
                <w:szCs w:val="24"/>
                <w:rtl w:val="0"/>
              </w:rPr>
              <w:t xml:space="preserve">, igiene e </w:t>
            </w:r>
            <w:r w:rsidDel="00000000" w:rsidR="00000000" w:rsidRPr="00000000"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Laboratorio dei servizi socio sanitari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9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Prodotto/Prodotti da realizzare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Analisi di un caso professionale</w:t>
            </w:r>
          </w:p>
        </w:tc>
      </w:tr>
      <w:tr>
        <w:trPr>
          <w:trHeight w:val="807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Descrizione delle attività degli studenti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(fasi di lavoro)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Lettura guidata del testo, realizzazione di schemi, esercizi, risposte scritte a domande. Individuazione dei termini specifici, ricerca del significato.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7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Attività dei docenti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(strategie didattiche)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Rielaborazione idee degli studenti, discussione guidata, indicazioni per realizzazione schemi, correzione esercizi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 Monte ore complessivo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  ore </w:t>
            </w:r>
          </w:p>
        </w:tc>
      </w:tr>
      <w:tr>
        <w:trPr>
          <w:trHeight w:val="80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 Strumenti didattici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Libro di testo, appunti del docente, schemi riassuntivi, uso della LIM</w:t>
            </w:r>
          </w:p>
        </w:tc>
      </w:tr>
      <w:tr>
        <w:trPr>
          <w:trHeight w:val="80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11. Criteri per la valutazione e la certificazione dei risultati di apprendimento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Riferimento ai criteri definiti in dipartimento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4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18"/>
        <w:gridCol w:w="5429"/>
        <w:tblGridChange w:id="0">
          <w:tblGrid>
            <w:gridCol w:w="4318"/>
            <w:gridCol w:w="5429"/>
          </w:tblGrid>
        </w:tblGridChange>
      </w:tblGrid>
      <w:tr>
        <w:trPr>
          <w:trHeight w:val="43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8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Titolo UdA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211d1e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color w:val="211d1e"/>
                <w:sz w:val="28"/>
                <w:szCs w:val="28"/>
                <w:rtl w:val="0"/>
              </w:rPr>
              <w:t xml:space="preserve">Esercitazioni progetti educativi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Descrizione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(ciò che voglio raggiungere)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widowControl w:val="0"/>
              <w:spacing w:after="240" w:before="240" w:lineRule="auto"/>
              <w:rPr>
                <w:rFonts w:ascii="Arial" w:cs="Arial" w:eastAsia="Arial" w:hAnsi="Arial"/>
                <w:color w:val="211d1e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color w:val="211d1e"/>
                <w:sz w:val="26"/>
                <w:szCs w:val="26"/>
                <w:rtl w:val="0"/>
              </w:rPr>
              <w:t xml:space="preserve">Individuare gli elementi essenziali di una situazione problematica</w:t>
            </w:r>
          </w:p>
          <w:p w:rsidR="00000000" w:rsidDel="00000000" w:rsidP="00000000" w:rsidRDefault="00000000" w:rsidRPr="00000000" w14:paraId="000000D1">
            <w:pPr>
              <w:widowControl w:val="0"/>
              <w:spacing w:after="240" w:before="240" w:lineRule="auto"/>
              <w:rPr>
                <w:rFonts w:ascii="Arial" w:cs="Arial" w:eastAsia="Arial" w:hAnsi="Arial"/>
                <w:color w:val="211d1e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color w:val="211d1e"/>
                <w:sz w:val="26"/>
                <w:szCs w:val="26"/>
                <w:rtl w:val="0"/>
              </w:rPr>
              <w:t xml:space="preserve">Riconoscere i bisogni , le risorse e i vincoli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color w:val="211d1e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color w:val="211d1e"/>
                <w:sz w:val="22"/>
                <w:szCs w:val="22"/>
                <w:rtl w:val="0"/>
              </w:rPr>
              <w:t xml:space="preserve">Seguire le fasi di un progetto di intervento nella soluzione di un caso professionale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1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Competenze target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   (obiettivi profilo professionale)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3;Facilitare la comunicazione tra persone e gruppi, anche di culture e contesti diversi, adottando modalità comunicative e relazionali adeguate ai diversi ambiti professionali e alle diverse tipologie di utenza.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9;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Realizzare, in collaborazione con altre figure professionali, azioni a sostegno e a tutela della persona con fragilità e/o disabilità e della sua famiglia, per favorire l’integrazione e migliorare o salvaguardare la qualità della vita.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10; Raccogliere, conservare, elaborare e trasmettere dati relativi alle attività professionali svolte ai fini del monitoraggio e della valutazione degli interventi e dei servizi utilizzando adeguati strumenti informativi in condizioni di sicurezza e affidabilità delle fonti utilizzate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9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Saperi essenziali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(Contenuti)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pStyle w:val="Heading1"/>
              <w:keepNext w:val="0"/>
              <w:keepLines w:val="0"/>
              <w:rPr>
                <w:color w:val="211d1e"/>
                <w:sz w:val="46"/>
                <w:szCs w:val="46"/>
              </w:rPr>
            </w:pPr>
            <w:bookmarkStart w:colFirst="0" w:colLast="0" w:name="_heading=h.lpwd8urzcecp" w:id="1"/>
            <w:bookmarkEnd w:id="1"/>
            <w:r w:rsidDel="00000000" w:rsidR="00000000" w:rsidRPr="00000000">
              <w:rPr>
                <w:color w:val="211d1e"/>
                <w:sz w:val="46"/>
                <w:szCs w:val="4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E">
            <w:pPr>
              <w:spacing w:after="240" w:before="240" w:lineRule="auto"/>
              <w:rPr>
                <w:color w:val="211d1e"/>
                <w:sz w:val="24"/>
                <w:szCs w:val="24"/>
              </w:rPr>
            </w:pPr>
            <w:r w:rsidDel="00000000" w:rsidR="00000000" w:rsidRPr="00000000">
              <w:rPr>
                <w:color w:val="211d1e"/>
                <w:sz w:val="24"/>
                <w:szCs w:val="24"/>
                <w:rtl w:val="0"/>
              </w:rPr>
              <w:t xml:space="preserve">-L’operatore dei servizi socio-sanitari</w:t>
            </w:r>
          </w:p>
          <w:p w:rsidR="00000000" w:rsidDel="00000000" w:rsidP="00000000" w:rsidRDefault="00000000" w:rsidRPr="00000000" w14:paraId="000000DF">
            <w:pPr>
              <w:spacing w:after="240" w:before="240" w:lineRule="auto"/>
              <w:rPr>
                <w:color w:val="211d1e"/>
                <w:sz w:val="24"/>
                <w:szCs w:val="24"/>
              </w:rPr>
            </w:pPr>
            <w:r w:rsidDel="00000000" w:rsidR="00000000" w:rsidRPr="00000000">
              <w:rPr>
                <w:color w:val="211d1e"/>
                <w:sz w:val="24"/>
                <w:szCs w:val="24"/>
                <w:rtl w:val="0"/>
              </w:rPr>
              <w:t xml:space="preserve">-I gruppi di lavoro</w:t>
            </w:r>
          </w:p>
          <w:p w:rsidR="00000000" w:rsidDel="00000000" w:rsidP="00000000" w:rsidRDefault="00000000" w:rsidRPr="00000000" w14:paraId="000000E0">
            <w:pPr>
              <w:spacing w:after="240" w:before="240" w:lineRule="auto"/>
              <w:rPr>
                <w:color w:val="211d1e"/>
                <w:sz w:val="24"/>
                <w:szCs w:val="24"/>
              </w:rPr>
            </w:pPr>
            <w:r w:rsidDel="00000000" w:rsidR="00000000" w:rsidRPr="00000000">
              <w:rPr>
                <w:color w:val="211d1e"/>
                <w:sz w:val="24"/>
                <w:szCs w:val="24"/>
                <w:rtl w:val="0"/>
              </w:rPr>
              <w:t xml:space="preserve">-La progettazione</w:t>
            </w:r>
          </w:p>
          <w:p w:rsidR="00000000" w:rsidDel="00000000" w:rsidP="00000000" w:rsidRDefault="00000000" w:rsidRPr="00000000" w14:paraId="000000E1">
            <w:pPr>
              <w:spacing w:after="240" w:before="240" w:lineRule="auto"/>
              <w:rPr>
                <w:color w:val="211d1e"/>
                <w:sz w:val="24"/>
                <w:szCs w:val="24"/>
              </w:rPr>
            </w:pPr>
            <w:r w:rsidDel="00000000" w:rsidR="00000000" w:rsidRPr="00000000">
              <w:rPr>
                <w:color w:val="211d1e"/>
                <w:sz w:val="24"/>
                <w:szCs w:val="24"/>
                <w:rtl w:val="0"/>
              </w:rPr>
              <w:t xml:space="preserve">-I  servizi e interventi rivolti all’intera popolazione</w:t>
            </w:r>
          </w:p>
          <w:p w:rsidR="00000000" w:rsidDel="00000000" w:rsidP="00000000" w:rsidRDefault="00000000" w:rsidRPr="00000000" w14:paraId="000000E2">
            <w:pPr>
              <w:spacing w:after="240" w:before="240" w:lineRule="auto"/>
              <w:rPr>
                <w:color w:val="211d1e"/>
                <w:sz w:val="24"/>
                <w:szCs w:val="24"/>
              </w:rPr>
            </w:pPr>
            <w:r w:rsidDel="00000000" w:rsidR="00000000" w:rsidRPr="00000000">
              <w:rPr>
                <w:color w:val="211d1e"/>
                <w:sz w:val="24"/>
                <w:szCs w:val="24"/>
                <w:rtl w:val="0"/>
              </w:rPr>
              <w:t xml:space="preserve">-I minori</w:t>
            </w:r>
          </w:p>
          <w:p w:rsidR="00000000" w:rsidDel="00000000" w:rsidP="00000000" w:rsidRDefault="00000000" w:rsidRPr="00000000" w14:paraId="000000E3">
            <w:pPr>
              <w:spacing w:after="240" w:before="240" w:lineRule="auto"/>
              <w:rPr>
                <w:color w:val="211d1e"/>
                <w:sz w:val="24"/>
                <w:szCs w:val="24"/>
              </w:rPr>
            </w:pPr>
            <w:r w:rsidDel="00000000" w:rsidR="00000000" w:rsidRPr="00000000">
              <w:rPr>
                <w:color w:val="211d1e"/>
                <w:sz w:val="24"/>
                <w:szCs w:val="24"/>
                <w:rtl w:val="0"/>
              </w:rPr>
              <w:t xml:space="preserve">-L’anziano</w:t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11d1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9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Insegnamenti coinvolti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Laboratorio dei servizi socio sanitari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9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Prodotto/Prodotti da realizzare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Lavoro di approfondimento  e presentazione alla classe</w:t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7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Descrizione delle attività degli studenti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(fasi di lavoro)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Lettura guidata del testo, realizzazione di schemi, esercizi, risposte scritte a domande. Individuazione dei termini specifici, ricerca del significato. Lavoro a gruppi di ricerca.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7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Attività dei docenti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(strategie didattiche)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Rielaborazione idee degli studenti, discussione guidata, indicazioni per realizzazione schemi, correzione esercizi.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 Monte ore complessivo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64 ore </w:t>
            </w:r>
          </w:p>
        </w:tc>
      </w:tr>
      <w:tr>
        <w:trPr>
          <w:trHeight w:val="80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 Strumenti didattici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Libro di testo, appunti del docente, schemi riassuntivi, uso della LIM</w:t>
            </w:r>
          </w:p>
        </w:tc>
      </w:tr>
      <w:tr>
        <w:trPr>
          <w:trHeight w:val="80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11. Criteri per la valutazione e la certificazione dei risultati di apprendimento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niformCondensed-Light" w:cs="UniformCondensed-Light" w:eastAsia="UniformCondensed-Light" w:hAnsi="UniformCondensed-Light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Riferimento ai criteri definiti in dipartimento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426" w:top="1134" w:left="1134" w:right="56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  <w:font w:name="Arial"/>
  <w:font w:name="Verdana"/>
  <w:font w:name="UniformCondensed-Ligh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C.F. 85001640128 - C.M. VARI04000E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5"/>
      <w:tblW w:w="12879.0" w:type="dxa"/>
      <w:jc w:val="center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999999" w:space="0" w:sz="4" w:val="single"/>
        <w:insideV w:color="000000" w:space="0" w:sz="0" w:val="nil"/>
      </w:tblBorders>
      <w:tblLayout w:type="fixed"/>
      <w:tblLook w:val="0000"/>
    </w:tblPr>
    <w:tblGrid>
      <w:gridCol w:w="212"/>
      <w:gridCol w:w="11674"/>
      <w:gridCol w:w="993"/>
      <w:tblGridChange w:id="0">
        <w:tblGrid>
          <w:gridCol w:w="212"/>
          <w:gridCol w:w="11674"/>
          <w:gridCol w:w="993"/>
        </w:tblGrid>
      </w:tblGridChange>
    </w:tblGrid>
    <w:tr>
      <w:trPr>
        <w:trHeight w:val="1702" w:hRule="atLeast"/>
      </w:trPr>
      <w:tc>
        <w:tcPr>
          <w:vAlign w:val="top"/>
        </w:tcPr>
        <w:p w:rsidR="00000000" w:rsidDel="00000000" w:rsidP="00000000" w:rsidRDefault="00000000" w:rsidRPr="00000000" w14:paraId="000000FE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F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101">
          <w:pPr>
            <w:keepNext w:val="1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pos="496"/>
              <w:tab w:val="left" w:pos="1008"/>
              <w:tab w:val="left" w:pos="1728"/>
              <w:tab w:val="left" w:pos="2448"/>
              <w:tab w:val="left" w:pos="3168"/>
              <w:tab w:val="left" w:pos="3888"/>
              <w:tab w:val="left" w:pos="4608"/>
              <w:tab w:val="left" w:pos="5328"/>
              <w:tab w:val="left" w:pos="6048"/>
              <w:tab w:val="left" w:pos="6768"/>
            </w:tabs>
            <w:spacing w:after="0" w:before="0" w:line="240" w:lineRule="auto"/>
            <w:ind w:left="71" w:right="0" w:hanging="71"/>
            <w:jc w:val="center"/>
            <w:rPr>
              <w:rFonts w:ascii="Verdana" w:cs="Verdana" w:eastAsia="Verdana" w:hAnsi="Verdana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2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6064250" cy="829945"/>
                <wp:effectExtent b="0" l="0" r="0" t="0"/>
                <wp:docPr descr="ITESTAZIONE copy2.jpg" id="1026" name="image1.jpg"/>
                <a:graphic>
                  <a:graphicData uri="http://schemas.openxmlformats.org/drawingml/2006/picture">
                    <pic:pic>
                      <pic:nvPicPr>
                        <pic:cNvPr descr="ITESTAZIONE copy2.jpg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64250" cy="8299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10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7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0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tabs>
        <w:tab w:val="left" w:leader="none" w:pos="496"/>
        <w:tab w:val="left" w:leader="none" w:pos="1008"/>
        <w:tab w:val="left" w:leader="none" w:pos="1728"/>
        <w:tab w:val="left" w:leader="none" w:pos="2448"/>
        <w:tab w:val="left" w:leader="none" w:pos="3168"/>
        <w:tab w:val="left" w:leader="none" w:pos="3888"/>
        <w:tab w:val="left" w:leader="none" w:pos="4608"/>
        <w:tab w:val="left" w:leader="none" w:pos="5328"/>
        <w:tab w:val="left" w:leader="none" w:pos="6048"/>
        <w:tab w:val="left" w:leader="none" w:pos="6768"/>
      </w:tabs>
      <w:suppressAutoHyphens w:val="1"/>
      <w:spacing w:line="1" w:lineRule="atLeast"/>
      <w:ind w:left="71" w:leftChars="-1" w:rightChars="0" w:hanging="71" w:firstLineChars="-1"/>
      <w:jc w:val="center"/>
      <w:textDirection w:val="btLr"/>
      <w:textAlignment w:val="top"/>
      <w:outlineLvl w:val="0"/>
    </w:pPr>
    <w:rPr>
      <w:rFonts w:ascii="Verdana" w:hAnsi="Verdana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und" w:val="und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rFonts w:ascii="Verdana" w:hAnsi="Verdana"/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rFonts w:ascii="Verdana" w:hAnsi="Verdana"/>
      <w:b w:val="1"/>
      <w:bCs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Rientrocorpodeltesto">
    <w:name w:val="Rientro corpo del testo"/>
    <w:basedOn w:val="Normale"/>
    <w:next w:val="Rientrocorpodeltesto"/>
    <w:autoRedefine w:val="0"/>
    <w:hidden w:val="0"/>
    <w:qFormat w:val="1"/>
    <w:pPr>
      <w:suppressAutoHyphens w:val="1"/>
      <w:spacing w:line="1" w:lineRule="atLeast"/>
      <w:ind w:left="60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RientrocorpodeltestoCarattere">
    <w:name w:val="Rientro corpo del testo Carattere"/>
    <w:next w:val="Rientrocorpodeltesto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itolo1Carattere">
    <w:name w:val="Titolo 1 Carattere"/>
    <w:next w:val="Titolo1Carattere"/>
    <w:autoRedefine w:val="0"/>
    <w:hidden w:val="0"/>
    <w:qFormat w:val="0"/>
    <w:rPr>
      <w:rFonts w:ascii="Verdana" w:hAnsi="Verdana"/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stonormale">
    <w:name w:val="Testo normale"/>
    <w:basedOn w:val="Normale"/>
    <w:next w:val="Testo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hAnsi="Courier New"/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character" w:styleId="TestonormaleCarattere">
    <w:name w:val="Testo normale Carattere"/>
    <w:next w:val="TestonormaleCarattere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UniformCondensed-Light" w:cs="UniformCondensed-Light" w:hAnsi="UniformCondensed-Light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estonotaapièdipagina,stile1,Footnote,Footnote1,Footnote2,Footnote3,Footnote4,Footnote5,Footnote6,Footnote7,Footnote8,Footnote9,Footnote10,Footnote11,Footnote21,Footnote31,Footnote41,Footnote51,Footnote61,Footnote71,Footnote81,Footnote91">
    <w:name w:val="Testo nota a piè di pagina,stile 1,Footnote,Footnote1,Footnote2,Footnote3,Footnote4,Footnote5,Footnote6,Footnote7,Footnote8,Footnote9,Footnote10,Footnote11,Footnote21,Footnote31,Footnote41,Footnote51,Footnote61,Footnote71,Footnote81,Footnote91"/>
    <w:basedOn w:val="Normale"/>
    <w:next w:val="Testonotaapièdipagina,stile1,Footnote,Footnote1,Footnote2,Footnote3,Footnote4,Footnote5,Footnote6,Footnote7,Footnote8,Footnote9,Footnote10,Footnote11,Footnote21,Footnote31,Footnote41,Footnote51,Footnote61,Footnote71,Footnote81,Footnote91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TestonotaapièdipaginaCarattere,stile1Carattere,FootnoteCarattere,Footnote1Carattere,Footnote2Carattere,Footnote3Carattere,Footnote4Carattere,Footnote5Carattere,Footnote6Carattere,Footnote7Carattere,Footnote8Carattere,Footnote9Carattere">
    <w:name w:val="Testo nota a piè di pagina Carattere,stile 1 Carattere,Footnote Carattere,Footnote1 Carattere,Footnote2 Carattere,Footnote3 Carattere,Footnote4 Carattere,Footnote5 Carattere,Footnote6 Carattere,Footnote7 Carattere,Footnote8 Carattere,Footnote9 Carattere"/>
    <w:basedOn w:val="Car.predefinitoparagrafo"/>
    <w:next w:val="TestonotaapièdipaginaCarattere,stile1Carattere,FootnoteCarattere,Footnote1Carattere,Footnote2Carattere,Footnote3Carattere,Footnote4Carattere,Footnote5Carattere,Footnote6Carattere,Footnote7Carattere,Footnote8Carattere,Footnote9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imandonotaapièdipagina">
    <w:name w:val="Rimando nota a piè di pagina"/>
    <w:next w:val="Rimandonotaapièdipagina"/>
    <w:autoRedefine w:val="0"/>
    <w:hidden w:val="0"/>
    <w:qFormat w:val="1"/>
    <w:rPr>
      <w:w w:val="100"/>
      <w:position w:val="-1"/>
      <w:effect w:val="none"/>
      <w:vertAlign w:val="superscript"/>
      <w:cs w:val="0"/>
      <w:em w:val="none"/>
      <w:lang/>
    </w:rPr>
  </w:style>
  <w:style w:type="paragraph" w:styleId="Normale1">
    <w:name w:val="Normale1"/>
    <w:next w:val="Normale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dvFIJgDrFcFvwMYmM0wv8v9FGw==">AMUW2mVd5WR0xYU8wCPeqtsKxSbT83eIC3xZOqpOq45su6CdOknijKdFfwKMO8jcoO6oB79g6BLZNuT7J4mMjIhSQnf+0D6GDBD+GwA6yTaKYUgUX02cEyurPVPDPoTWWdEXSTZk3RYaO/8SYzMxjylCAvhRhMBL5A==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2020-10-29T12:44:00Z</dcterms:created>
  <dc:creator>ricca</dc:creator>
</cp:coreProperties>
</file>