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B6" w:rsidRDefault="00932AB6"/>
    <w:p w:rsidR="00932AB6" w:rsidRDefault="00DD0C9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PIANO </w:t>
      </w:r>
      <w:proofErr w:type="spellStart"/>
      <w:r>
        <w:rPr>
          <w:i w:val="0"/>
          <w:sz w:val="28"/>
          <w:szCs w:val="28"/>
        </w:rPr>
        <w:t>DI</w:t>
      </w:r>
      <w:proofErr w:type="spellEnd"/>
      <w:r>
        <w:rPr>
          <w:i w:val="0"/>
          <w:sz w:val="28"/>
          <w:szCs w:val="28"/>
        </w:rPr>
        <w:t xml:space="preserve"> LAVORO ANNUALE  2020-2021</w:t>
      </w:r>
    </w:p>
    <w:p w:rsidR="00932AB6" w:rsidRDefault="00DD0C96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>
        <w:rPr>
          <w:i w:val="0"/>
        </w:rPr>
        <w:tab/>
      </w:r>
    </w:p>
    <w:p w:rsidR="00932AB6" w:rsidRDefault="00932AB6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</w:p>
    <w:tbl>
      <w:tblPr>
        <w:tblStyle w:val="a"/>
        <w:tblW w:w="98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25"/>
        <w:gridCol w:w="5040"/>
        <w:gridCol w:w="915"/>
        <w:gridCol w:w="1080"/>
        <w:gridCol w:w="1382"/>
      </w:tblGrid>
      <w:tr w:rsidR="00932AB6">
        <w:tc>
          <w:tcPr>
            <w:tcW w:w="1425" w:type="dxa"/>
            <w:shd w:val="clear" w:color="auto" w:fill="F2F2F2"/>
            <w:vAlign w:val="center"/>
          </w:tcPr>
          <w:p w:rsidR="00932AB6" w:rsidRDefault="00DD0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DOCENTE/I</w:t>
            </w:r>
          </w:p>
        </w:tc>
        <w:tc>
          <w:tcPr>
            <w:tcW w:w="5040" w:type="dxa"/>
            <w:vAlign w:val="center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Elena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Cappellaro</w:t>
            </w:r>
            <w:proofErr w:type="spellEnd"/>
          </w:p>
        </w:tc>
        <w:tc>
          <w:tcPr>
            <w:tcW w:w="915" w:type="dxa"/>
            <w:shd w:val="clear" w:color="auto" w:fill="F2F2F2"/>
            <w:vAlign w:val="center"/>
          </w:tcPr>
          <w:p w:rsidR="00932AB6" w:rsidRDefault="00DD0C96">
            <w:pPr>
              <w:pStyle w:val="Titolo5"/>
              <w:jc w:val="left"/>
            </w:pPr>
            <w:r>
              <w:t>Classe</w:t>
            </w:r>
          </w:p>
        </w:tc>
        <w:tc>
          <w:tcPr>
            <w:tcW w:w="2462" w:type="dxa"/>
            <w:gridSpan w:val="2"/>
          </w:tcPr>
          <w:p w:rsidR="00932AB6" w:rsidRDefault="00071486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 CS</w:t>
            </w:r>
          </w:p>
        </w:tc>
      </w:tr>
      <w:tr w:rsidR="00932AB6">
        <w:tc>
          <w:tcPr>
            <w:tcW w:w="1425" w:type="dxa"/>
            <w:shd w:val="clear" w:color="auto" w:fill="F2F2F2"/>
            <w:vAlign w:val="center"/>
          </w:tcPr>
          <w:p w:rsidR="00932AB6" w:rsidRDefault="00932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  <w:p w:rsidR="00932AB6" w:rsidRDefault="00DD0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Materia</w:t>
            </w:r>
          </w:p>
          <w:p w:rsidR="00932AB6" w:rsidRDefault="00932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Lingua e letteratura italiana</w:t>
            </w:r>
          </w:p>
        </w:tc>
        <w:tc>
          <w:tcPr>
            <w:tcW w:w="1995" w:type="dxa"/>
            <w:gridSpan w:val="2"/>
            <w:shd w:val="clear" w:color="auto" w:fill="F2F2F2"/>
            <w:vAlign w:val="center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Durata del corso (h)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  <w:t>(h/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)*33</w:t>
            </w:r>
          </w:p>
        </w:tc>
        <w:tc>
          <w:tcPr>
            <w:tcW w:w="1382" w:type="dxa"/>
          </w:tcPr>
          <w:p w:rsidR="00932AB6" w:rsidRDefault="00DD0C96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132</w:t>
            </w:r>
          </w:p>
        </w:tc>
      </w:tr>
    </w:tbl>
    <w:p w:rsidR="00932AB6" w:rsidRDefault="00932AB6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b w:val="0"/>
          <w:i w:val="0"/>
          <w:sz w:val="22"/>
          <w:szCs w:val="22"/>
        </w:rPr>
      </w:pPr>
    </w:p>
    <w:p w:rsidR="00932AB6" w:rsidRDefault="00DD0C96">
      <w:pPr>
        <w:pStyle w:val="Titolo1"/>
        <w:tabs>
          <w:tab w:val="left" w:pos="1690"/>
          <w:tab w:val="left" w:pos="5380"/>
          <w:tab w:val="left" w:pos="9070"/>
        </w:tabs>
        <w:jc w:val="left"/>
      </w:pPr>
      <w:r>
        <w:rPr>
          <w:i w:val="0"/>
        </w:rPr>
        <w:t xml:space="preserve"> Quadro d’insieme dei moduli didattici</w:t>
      </w:r>
      <w:r>
        <w:rPr>
          <w:i w:val="0"/>
        </w:rPr>
        <w:br/>
      </w:r>
    </w:p>
    <w:tbl>
      <w:tblPr>
        <w:tblStyle w:val="a0"/>
        <w:tblW w:w="9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7"/>
        <w:gridCol w:w="1952"/>
        <w:gridCol w:w="4763"/>
        <w:gridCol w:w="1113"/>
        <w:gridCol w:w="1412"/>
      </w:tblGrid>
      <w:tr w:rsidR="00932AB6">
        <w:trPr>
          <w:trHeight w:val="237"/>
        </w:trPr>
        <w:tc>
          <w:tcPr>
            <w:tcW w:w="727" w:type="dxa"/>
            <w:shd w:val="clear" w:color="auto" w:fill="F2F2F2"/>
          </w:tcPr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1952" w:type="dxa"/>
            <w:shd w:val="clear" w:color="auto" w:fill="F2F2F2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Cod.</w:t>
            </w:r>
          </w:p>
        </w:tc>
        <w:tc>
          <w:tcPr>
            <w:tcW w:w="1412" w:type="dxa"/>
            <w:shd w:val="clear" w:color="auto" w:fill="F2F2F2"/>
          </w:tcPr>
          <w:p w:rsidR="00932AB6" w:rsidRDefault="00DD0C96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Tempi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>
              <w:rPr>
                <w:rFonts w:ascii="Tahoma" w:eastAsia="Tahoma" w:hAnsi="Tahoma" w:cs="Tahoma"/>
                <w:sz w:val="20"/>
                <w:szCs w:val="20"/>
              </w:rPr>
              <w:t>(ore- sett. periodo)</w:t>
            </w:r>
          </w:p>
        </w:tc>
      </w:tr>
      <w:tr w:rsidR="00932AB6">
        <w:trPr>
          <w:trHeight w:val="1455"/>
        </w:trPr>
        <w:tc>
          <w:tcPr>
            <w:tcW w:w="727" w:type="dxa"/>
          </w:tcPr>
          <w:p w:rsidR="00932AB6" w:rsidRDefault="00932AB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Il Positivismo e il Verismo</w:t>
            </w:r>
          </w:p>
        </w:tc>
        <w:tc>
          <w:tcPr>
            <w:tcW w:w="4763" w:type="dxa"/>
          </w:tcPr>
          <w:p w:rsidR="00932AB6" w:rsidRDefault="00DD0C96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932AB6" w:rsidRDefault="00932AB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30h – 10 settimane</w:t>
            </w: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15 sett. -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  <w:t>21 nov.</w:t>
            </w:r>
          </w:p>
        </w:tc>
      </w:tr>
      <w:tr w:rsidR="00932AB6">
        <w:trPr>
          <w:trHeight w:val="1122"/>
        </w:trPr>
        <w:tc>
          <w:tcPr>
            <w:tcW w:w="727" w:type="dxa"/>
          </w:tcPr>
          <w:p w:rsidR="00932AB6" w:rsidRDefault="00932AB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932AB6" w:rsidRDefault="00932AB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Il Decadentismo</w:t>
            </w:r>
          </w:p>
        </w:tc>
        <w:tc>
          <w:tcPr>
            <w:tcW w:w="4763" w:type="dxa"/>
          </w:tcPr>
          <w:p w:rsidR="00932AB6" w:rsidRDefault="00DD0C96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45h – 15 settimane</w:t>
            </w: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24 nov. – 21 mar.</w:t>
            </w:r>
          </w:p>
        </w:tc>
      </w:tr>
      <w:tr w:rsidR="00932AB6">
        <w:trPr>
          <w:trHeight w:val="947"/>
        </w:trPr>
        <w:tc>
          <w:tcPr>
            <w:tcW w:w="727" w:type="dxa"/>
          </w:tcPr>
          <w:p w:rsidR="00932AB6" w:rsidRDefault="00932AB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La poesia del primo XX sec.</w:t>
            </w:r>
          </w:p>
        </w:tc>
        <w:tc>
          <w:tcPr>
            <w:tcW w:w="4763" w:type="dxa"/>
          </w:tcPr>
          <w:p w:rsidR="00932AB6" w:rsidRDefault="00DD0C96">
            <w:pP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15 h – 5 settimane</w:t>
            </w: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23 mar. – 15 mag.</w:t>
            </w:r>
          </w:p>
        </w:tc>
      </w:tr>
      <w:tr w:rsidR="00932AB6">
        <w:trPr>
          <w:trHeight w:val="710"/>
        </w:trPr>
        <w:tc>
          <w:tcPr>
            <w:tcW w:w="727" w:type="dxa"/>
          </w:tcPr>
          <w:p w:rsidR="00932AB6" w:rsidRDefault="00932AB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932AB6" w:rsidRDefault="00932AB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</w:tcPr>
          <w:p w:rsidR="00932AB6" w:rsidRDefault="00DD0C96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Individuare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e utilizzare gli strumenti di comunicazione e di team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working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più appropriati per intervenire nei contesti organizzativi e professionali di riferimento</w:t>
            </w:r>
          </w:p>
          <w:p w:rsidR="00932AB6" w:rsidRDefault="00DD0C96">
            <w:pP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Redigere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relazioni tecniche e documentare le attività individuali e di gruppo relative a situazioni pro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fessionali</w:t>
            </w:r>
          </w:p>
        </w:tc>
        <w:tc>
          <w:tcPr>
            <w:tcW w:w="1113" w:type="dxa"/>
          </w:tcPr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L8</w:t>
            </w:r>
          </w:p>
          <w:p w:rsidR="00932AB6" w:rsidRDefault="00932AB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932AB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L9</w:t>
            </w:r>
          </w:p>
        </w:tc>
        <w:tc>
          <w:tcPr>
            <w:tcW w:w="1412" w:type="dxa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20 h  </w:t>
            </w: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 h   a settimana</w:t>
            </w: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tutto l’anno</w:t>
            </w:r>
          </w:p>
        </w:tc>
      </w:tr>
      <w:tr w:rsidR="00932AB6">
        <w:trPr>
          <w:trHeight w:val="710"/>
        </w:trPr>
        <w:tc>
          <w:tcPr>
            <w:tcW w:w="727" w:type="dxa"/>
          </w:tcPr>
          <w:p w:rsidR="00932AB6" w:rsidRDefault="00932AB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932AB6" w:rsidRDefault="00932AB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Educazione all’immagine</w:t>
            </w:r>
          </w:p>
        </w:tc>
        <w:tc>
          <w:tcPr>
            <w:tcW w:w="4763" w:type="dxa"/>
          </w:tcPr>
          <w:p w:rsidR="00932AB6" w:rsidRDefault="00DD0C96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932AB6" w:rsidRDefault="00932AB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32AB6" w:rsidRDefault="00DD0C9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10 h</w:t>
            </w: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distribuzione variabile</w:t>
            </w:r>
          </w:p>
        </w:tc>
      </w:tr>
    </w:tbl>
    <w:p w:rsidR="00932AB6" w:rsidRDefault="00DD0C96">
      <w:pPr>
        <w:spacing w:after="0" w:line="240" w:lineRule="auto"/>
        <w:rPr>
          <w:rFonts w:ascii="Tahoma" w:eastAsia="Tahoma" w:hAnsi="Tahoma" w:cs="Tahoma"/>
          <w:b/>
          <w:sz w:val="28"/>
          <w:szCs w:val="28"/>
        </w:rPr>
      </w:pPr>
      <w:r>
        <w:br w:type="page"/>
      </w:r>
    </w:p>
    <w:p w:rsidR="00932AB6" w:rsidRDefault="00DD0C96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</w:rPr>
        <w:lastRenderedPageBreak/>
        <w:t>Descrizione in dettaglio di ciascun modulo</w:t>
      </w:r>
      <w:r>
        <w:rPr>
          <w:i w:val="0"/>
        </w:rPr>
        <w:br/>
      </w:r>
    </w:p>
    <w:tbl>
      <w:tblPr>
        <w:tblStyle w:val="a1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32AB6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5 </w:t>
            </w:r>
            <w:r w:rsidR="00071486">
              <w:rPr>
                <w:b w:val="0"/>
                <w:i w:val="0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32AB6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Il Positivismo e il Verismo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30h – 10 settimane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15 sett. - 21 nov.</w:t>
            </w:r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Conoscenza dei metodi di analisi testuale</w:t>
            </w:r>
          </w:p>
        </w:tc>
      </w:tr>
      <w:tr w:rsidR="00932AB6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Scelta di autori e testi del periodo di fine XIX sec.: Zola</w:t>
            </w:r>
          </w:p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Giovanni Verga e il Verismo –“Rosso Malpelo”, “La lupa”, “La roba”, “Libertà” – brani tratti da “I Malavoglia” e “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Mastro-don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Gesualdo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”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AA.VV., Le porte della letteratura, vol. 3; appunti forniti dal docente.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Analisi del testo; interrogazioni scritte e orali; 3 verifiche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assegnato il punteggio di ogni domanda. La griglia di valutazione è riportata su ogni verifica effettuata</w:t>
            </w: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</w:t>
            </w:r>
            <w:r>
              <w:rPr>
                <w:b w:val="0"/>
                <w:i w:val="0"/>
              </w:rPr>
              <w:t>ro per ogni argomento insufficiente.</w:t>
            </w:r>
          </w:p>
        </w:tc>
      </w:tr>
    </w:tbl>
    <w:p w:rsidR="00932AB6" w:rsidRDefault="00932AB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</w:p>
    <w:p w:rsidR="00932AB6" w:rsidRDefault="00DD0C96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2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32AB6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5 </w:t>
            </w:r>
            <w:r w:rsidR="00071486">
              <w:rPr>
                <w:b w:val="0"/>
                <w:i w:val="0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32AB6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Il Decadentismo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45h – 15 settimane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24 nov. – 21 mar.</w:t>
            </w:r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Conoscenza dei metodi di analisi testuale</w:t>
            </w:r>
          </w:p>
        </w:tc>
      </w:tr>
      <w:tr w:rsidR="00932AB6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Giovanni Pascoli – “Il fanciullino” – Poesie scelte da “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Myricae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” e “Canti di Castelvecchio”</w:t>
            </w:r>
          </w:p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Gabriele D’Annunzio:  “La  sera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fiesolana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”, “La pioggia nel pineto”; scelta di brani in prosa</w:t>
            </w:r>
          </w:p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Italo Svevo: “La coscienza di Zeno”</w:t>
            </w: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Luigi Pirandello: scelta fra le “Novelle per un anno”; brani tratti da “Il fu Mattia Pascal” e “Uno, nessuno e centomila”; bra</w:t>
            </w:r>
            <w:r>
              <w:rPr>
                <w:rFonts w:ascii="Tahoma" w:eastAsia="Tahoma" w:hAnsi="Tahoma" w:cs="Tahoma"/>
                <w:sz w:val="20"/>
                <w:szCs w:val="20"/>
              </w:rPr>
              <w:t>ni teatrali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AA.VV., Le porte della letteratura, vol. 3; appunti forniti dal docente.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Analisi del testo; interrogazioni scritte e orali; 4 – 5 verifiche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assegnato il punteggio di ogni domanda. La griglia di valutazione è riportata su ogni verifica effettuata</w:t>
            </w: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</w:t>
            </w:r>
            <w:r>
              <w:rPr>
                <w:b w:val="0"/>
                <w:i w:val="0"/>
              </w:rPr>
              <w:t>e; 1 verifica di recupero per ogni argomento insufficiente.</w:t>
            </w:r>
          </w:p>
        </w:tc>
      </w:tr>
    </w:tbl>
    <w:p w:rsidR="00932AB6" w:rsidRDefault="00932AB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</w:p>
    <w:p w:rsidR="00932AB6" w:rsidRDefault="00DD0C96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3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32AB6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5 </w:t>
            </w:r>
            <w:r w:rsidR="00071486">
              <w:rPr>
                <w:b w:val="0"/>
                <w:i w:val="0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32AB6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932AB6" w:rsidRDefault="00DD0C96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La poesia del primo XX sec.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15 h – 5 settimane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23 mar. – 15 mag.</w:t>
            </w:r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Conoscenza dei metodi di analisi testuale</w:t>
            </w:r>
          </w:p>
        </w:tc>
      </w:tr>
      <w:tr w:rsidR="00932AB6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Scelta di poesie di Ungaretti, Quasimodo, Montale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AA.VV., Le porte della letteratura, vol. 3; appunti forniti dal docente.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Analisi del testo; interrogazioni scritte e orali; 1 verifica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assegnato il punteggio di ogni domanda. La griglia di valutazione è riportata su ogni verifica effettuata</w:t>
            </w: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</w:t>
            </w:r>
            <w:r>
              <w:rPr>
                <w:b w:val="0"/>
                <w:i w:val="0"/>
              </w:rPr>
              <w:t>ro per ogni argomento insufficiente.</w:t>
            </w:r>
          </w:p>
        </w:tc>
      </w:tr>
    </w:tbl>
    <w:p w:rsidR="00932AB6" w:rsidRDefault="00DD0C96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4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32AB6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5 </w:t>
            </w:r>
            <w:r w:rsidR="00071486">
              <w:rPr>
                <w:b w:val="0"/>
                <w:i w:val="0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32AB6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Produzione scritta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20h – 1 h settimanale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15 set – 15 </w:t>
            </w:r>
            <w:proofErr w:type="spellStart"/>
            <w:r>
              <w:rPr>
                <w:b w:val="0"/>
                <w:i w:val="0"/>
              </w:rPr>
              <w:t>mag</w:t>
            </w:r>
            <w:proofErr w:type="spellEnd"/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Competenze della produzione scritta del secondo biennio</w:t>
            </w:r>
          </w:p>
        </w:tc>
      </w:tr>
      <w:tr w:rsidR="00932AB6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L8 L9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Preparazione ai temi degli esami di Stato - lettura di testi di argomento attuale – relazioni tecniche, curriculum vitae, scrittura professionale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frontale-interattiva; brainstorming; discussione guidata sugli argomenti proposti; stesu</w:t>
            </w:r>
            <w:r>
              <w:rPr>
                <w:rFonts w:ascii="Tahoma" w:eastAsia="Tahoma" w:hAnsi="Tahoma" w:cs="Tahoma"/>
                <w:sz w:val="20"/>
                <w:szCs w:val="20"/>
              </w:rPr>
              <w:t>ra di schemi; discussione degli elaborati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AA.VV., Le porte della letteratura, manuale di scrittura; appunti forniti dal docente.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Svolgimento di temi in classe e a casa; 2 esercitazioni-verifiche a trimestre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Recupero in itinere; si tiene conto della progressione nelle competenze.</w:t>
            </w:r>
          </w:p>
        </w:tc>
      </w:tr>
    </w:tbl>
    <w:p w:rsidR="00932AB6" w:rsidRDefault="00932AB6">
      <w:pPr>
        <w:spacing w:after="0" w:line="240" w:lineRule="auto"/>
        <w:rPr>
          <w:sz w:val="24"/>
          <w:szCs w:val="24"/>
        </w:rPr>
      </w:pPr>
    </w:p>
    <w:p w:rsidR="00932AB6" w:rsidRDefault="00DD0C96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5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32AB6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5 </w:t>
            </w:r>
            <w:r w:rsidR="00071486">
              <w:rPr>
                <w:b w:val="0"/>
                <w:i w:val="0"/>
              </w:rPr>
              <w:t>CS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932AB6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Educazione all’immagine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10 h 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Non definito</w:t>
            </w:r>
          </w:p>
        </w:tc>
      </w:tr>
      <w:tr w:rsidR="00932AB6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Competenze del secondo biennio</w:t>
            </w:r>
          </w:p>
        </w:tc>
      </w:tr>
      <w:tr w:rsidR="00932AB6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932AB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Visione e commento di film – lettura di immagini, cartine, diagrammi - cenni alla storia dell’arte nel XX sec.  - Analisi d’opera su immagini proposte dal docente ed eventuali uscite didattiche sul territorio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frontale-interattiva; vis</w:t>
            </w:r>
            <w:r>
              <w:rPr>
                <w:rFonts w:ascii="Tahoma" w:eastAsia="Tahoma" w:hAnsi="Tahoma" w:cs="Tahoma"/>
                <w:sz w:val="20"/>
                <w:szCs w:val="20"/>
              </w:rPr>
              <w:t>ione di immagini dal libro o da filmati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appunti forniti dal docente; materiale interattivo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Relazione; compilazione di schede; interrogazioni scritte e orali; 1 a trimestre</w:t>
            </w:r>
          </w:p>
        </w:tc>
      </w:tr>
      <w:tr w:rsidR="00932AB6">
        <w:tc>
          <w:tcPr>
            <w:tcW w:w="1286" w:type="dxa"/>
            <w:gridSpan w:val="2"/>
            <w:shd w:val="clear" w:color="auto" w:fill="F2F2F2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932AB6">
        <w:tc>
          <w:tcPr>
            <w:tcW w:w="1286" w:type="dxa"/>
            <w:gridSpan w:val="2"/>
            <w:shd w:val="clear" w:color="auto" w:fill="D9D9D9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32AB6" w:rsidRDefault="00DD0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recupero per ogni argomento insufficiente.</w:t>
            </w:r>
          </w:p>
        </w:tc>
      </w:tr>
    </w:tbl>
    <w:p w:rsidR="00932AB6" w:rsidRDefault="00932AB6">
      <w:pPr>
        <w:spacing w:after="0" w:line="240" w:lineRule="auto"/>
        <w:rPr>
          <w:sz w:val="24"/>
          <w:szCs w:val="24"/>
        </w:rPr>
      </w:pPr>
    </w:p>
    <w:sectPr w:rsidR="00932AB6" w:rsidSect="00932A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AB6" w:rsidRDefault="00932AB6" w:rsidP="00932AB6">
      <w:pPr>
        <w:spacing w:after="0" w:line="240" w:lineRule="auto"/>
      </w:pPr>
      <w:r>
        <w:separator/>
      </w:r>
    </w:p>
  </w:endnote>
  <w:endnote w:type="continuationSeparator" w:id="1">
    <w:p w:rsidR="00932AB6" w:rsidRDefault="00932AB6" w:rsidP="0093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AB6" w:rsidRDefault="00932A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AB6" w:rsidRDefault="00932A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AB6" w:rsidRDefault="00932A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AB6" w:rsidRDefault="00932AB6" w:rsidP="00932AB6">
      <w:pPr>
        <w:spacing w:after="0" w:line="240" w:lineRule="auto"/>
      </w:pPr>
      <w:r>
        <w:separator/>
      </w:r>
    </w:p>
  </w:footnote>
  <w:footnote w:type="continuationSeparator" w:id="1">
    <w:p w:rsidR="00932AB6" w:rsidRDefault="00932AB6" w:rsidP="00932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AB6" w:rsidRDefault="00932A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AB6" w:rsidRDefault="00932AB6">
    <w:pPr>
      <w:spacing w:after="0" w:line="240" w:lineRule="auto"/>
      <w:jc w:val="center"/>
      <w:rPr>
        <w:b/>
        <w:color w:val="000000"/>
        <w:sz w:val="28"/>
        <w:szCs w:val="28"/>
      </w:rPr>
    </w:pPr>
    <w:r w:rsidRPr="00932AB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alt="repubblica_italiana_grigio" style="position:absolute;left:0;text-align:left;margin-left:217.2pt;margin-top:-107.25pt;width:34.75pt;height:32.8pt;z-index:251656192;visibility:visible;mso-position-horizontal:absolute;mso-position-horizontal-relative:margin;mso-position-vertical:absolute;mso-position-vertical-relative:margin">
          <v:imagedata r:id="rId1" o:title=""/>
          <w10:wrap type="square" anchorx="margin" anchory="margin"/>
        </v:shape>
      </w:pict>
    </w:r>
  </w:p>
  <w:p w:rsidR="00932AB6" w:rsidRDefault="00932A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 w:rsidRPr="00932AB6">
      <w:rPr>
        <w:color w:val="000000"/>
      </w:rPr>
      <w:pict>
        <v:shape id="Immagine 0" o:spid="_x0000_i1025" type="#_x0000_t75" alt="ITESTAZIONE copy2.jpg" style="width:481.5pt;height:65.25pt;visibility:visible;mso-wrap-style:square">
          <v:imagedata r:id="rId2" o:title="ITESTAZIONE copy2" grayscale="t"/>
        </v:shape>
      </w:pict>
    </w:r>
  </w:p>
  <w:p w:rsidR="00932AB6" w:rsidRDefault="00932AB6">
    <w:pPr>
      <w:spacing w:after="0" w:line="240" w:lineRule="auto"/>
      <w:jc w:val="center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AB6" w:rsidRDefault="00932A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32AB6"/>
    <w:rsid w:val="00071486"/>
    <w:rsid w:val="00932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"/>
    <w:next w:val="normal"/>
    <w:rsid w:val="00932A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"/>
    <w:next w:val="normal"/>
    <w:rsid w:val="00932AB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32AB6"/>
  </w:style>
  <w:style w:type="table" w:customStyle="1" w:styleId="TableNormal">
    <w:name w:val="Table Normal"/>
    <w:rsid w:val="00932A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932AB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932A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2AB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32AB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32AB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32AB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32AB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32AB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32AB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wLzFUS8OcWouMOTavtnDssQtXQ==">AMUW2mXdxRiVshL+sVb5I3q8R6UMyF0QZ3IqZRkJ2gOGXXfb8mgayFDlAHVtKqvBp1gojup5qMFuHLakk2C8ohjTZSrgBof87C1xTehXMJ3pVn5db6R4Md0=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964</Words>
  <Characters>5498</Characters>
  <Application>Microsoft Office Word</Application>
  <DocSecurity>0</DocSecurity>
  <Lines>45</Lines>
  <Paragraphs>12</Paragraphs>
  <ScaleCrop>false</ScaleCrop>
  <Company/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cappellaro</cp:lastModifiedBy>
  <cp:revision>2</cp:revision>
  <dcterms:created xsi:type="dcterms:W3CDTF">2020-10-20T09:52:00Z</dcterms:created>
  <dcterms:modified xsi:type="dcterms:W3CDTF">2020-10-20T09:52:00Z</dcterms:modified>
</cp:coreProperties>
</file>