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7E8" w:rsidRDefault="007E37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7E37E8" w:rsidRDefault="007E37E8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7E37E8" w:rsidRDefault="007E37E8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7E37E8" w:rsidRDefault="007E37E8"/>
    <w:p w:rsidR="007E37E8" w:rsidRDefault="001D7F2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PIANO </w:t>
      </w:r>
      <w:proofErr w:type="spellStart"/>
      <w:r>
        <w:rPr>
          <w:i w:val="0"/>
          <w:sz w:val="28"/>
          <w:szCs w:val="28"/>
        </w:rPr>
        <w:t>DI</w:t>
      </w:r>
      <w:proofErr w:type="spellEnd"/>
      <w:r>
        <w:rPr>
          <w:i w:val="0"/>
          <w:sz w:val="28"/>
          <w:szCs w:val="28"/>
        </w:rPr>
        <w:t xml:space="preserve"> LAVORO ANNUALE  2020-2021</w:t>
      </w:r>
    </w:p>
    <w:p w:rsidR="007E37E8" w:rsidRDefault="001D7F2D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  <w:r>
        <w:rPr>
          <w:i w:val="0"/>
        </w:rPr>
        <w:tab/>
      </w:r>
    </w:p>
    <w:p w:rsidR="007E37E8" w:rsidRDefault="007E37E8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</w:p>
    <w:tbl>
      <w:tblPr>
        <w:tblStyle w:val="a"/>
        <w:tblW w:w="98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65"/>
        <w:gridCol w:w="5100"/>
        <w:gridCol w:w="930"/>
        <w:gridCol w:w="1065"/>
        <w:gridCol w:w="1382"/>
      </w:tblGrid>
      <w:tr w:rsidR="007E37E8">
        <w:tc>
          <w:tcPr>
            <w:tcW w:w="1365" w:type="dxa"/>
            <w:shd w:val="clear" w:color="auto" w:fill="F2F2F2"/>
            <w:vAlign w:val="center"/>
          </w:tcPr>
          <w:p w:rsidR="007E37E8" w:rsidRDefault="001D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DOCENTE/I</w:t>
            </w:r>
          </w:p>
        </w:tc>
        <w:tc>
          <w:tcPr>
            <w:tcW w:w="5100" w:type="dxa"/>
            <w:vAlign w:val="center"/>
          </w:tcPr>
          <w:p w:rsidR="007E37E8" w:rsidRDefault="008B097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Andrea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Dallanoce</w:t>
            </w:r>
            <w:proofErr w:type="spellEnd"/>
          </w:p>
        </w:tc>
        <w:tc>
          <w:tcPr>
            <w:tcW w:w="930" w:type="dxa"/>
            <w:shd w:val="clear" w:color="auto" w:fill="F2F2F2"/>
            <w:vAlign w:val="center"/>
          </w:tcPr>
          <w:p w:rsidR="007E37E8" w:rsidRDefault="001D7F2D">
            <w:pPr>
              <w:pStyle w:val="Titolo5"/>
              <w:jc w:val="left"/>
            </w:pPr>
            <w:r>
              <w:t>Classe</w:t>
            </w:r>
          </w:p>
        </w:tc>
        <w:tc>
          <w:tcPr>
            <w:tcW w:w="2447" w:type="dxa"/>
            <w:gridSpan w:val="2"/>
          </w:tcPr>
          <w:p w:rsidR="007E37E8" w:rsidRDefault="001D7F2D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  <w:r w:rsidR="008B097E">
              <w:rPr>
                <w:b w:val="0"/>
                <w:i w:val="0"/>
                <w:sz w:val="28"/>
                <w:szCs w:val="28"/>
              </w:rPr>
              <w:t>^AS</w:t>
            </w:r>
          </w:p>
        </w:tc>
      </w:tr>
      <w:tr w:rsidR="007E37E8">
        <w:tc>
          <w:tcPr>
            <w:tcW w:w="1365" w:type="dxa"/>
            <w:shd w:val="clear" w:color="auto" w:fill="F2F2F2"/>
            <w:vAlign w:val="center"/>
          </w:tcPr>
          <w:p w:rsidR="007E37E8" w:rsidRDefault="007E3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  <w:p w:rsidR="007E37E8" w:rsidRDefault="001D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Materia</w:t>
            </w:r>
          </w:p>
          <w:p w:rsidR="007E37E8" w:rsidRDefault="007E3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5100" w:type="dxa"/>
            <w:vAlign w:val="center"/>
          </w:tcPr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Lingua e letteratura italiana</w:t>
            </w:r>
          </w:p>
        </w:tc>
        <w:tc>
          <w:tcPr>
            <w:tcW w:w="1995" w:type="dxa"/>
            <w:gridSpan w:val="2"/>
            <w:shd w:val="clear" w:color="auto" w:fill="F2F2F2"/>
            <w:vAlign w:val="center"/>
          </w:tcPr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Durata del corso (h)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  <w:t>(h/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)*33</w:t>
            </w:r>
          </w:p>
        </w:tc>
        <w:tc>
          <w:tcPr>
            <w:tcW w:w="1382" w:type="dxa"/>
          </w:tcPr>
          <w:p w:rsidR="007E37E8" w:rsidRDefault="001D7F2D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132</w:t>
            </w:r>
          </w:p>
        </w:tc>
      </w:tr>
    </w:tbl>
    <w:p w:rsidR="007E37E8" w:rsidRDefault="007E37E8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b w:val="0"/>
          <w:i w:val="0"/>
          <w:sz w:val="22"/>
          <w:szCs w:val="22"/>
        </w:rPr>
      </w:pPr>
    </w:p>
    <w:p w:rsidR="007E37E8" w:rsidRDefault="001D7F2D">
      <w:pPr>
        <w:pStyle w:val="Titolo1"/>
        <w:tabs>
          <w:tab w:val="left" w:pos="1690"/>
          <w:tab w:val="left" w:pos="5380"/>
          <w:tab w:val="left" w:pos="9070"/>
        </w:tabs>
        <w:jc w:val="left"/>
      </w:pPr>
      <w:r>
        <w:rPr>
          <w:i w:val="0"/>
        </w:rPr>
        <w:t xml:space="preserve"> Quadro d’insieme dei moduli didattici</w:t>
      </w:r>
      <w:r>
        <w:rPr>
          <w:i w:val="0"/>
        </w:rPr>
        <w:br/>
      </w:r>
    </w:p>
    <w:tbl>
      <w:tblPr>
        <w:tblStyle w:val="a0"/>
        <w:tblW w:w="99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7"/>
        <w:gridCol w:w="1952"/>
        <w:gridCol w:w="4763"/>
        <w:gridCol w:w="1113"/>
        <w:gridCol w:w="1412"/>
      </w:tblGrid>
      <w:tr w:rsidR="007E37E8">
        <w:trPr>
          <w:trHeight w:val="237"/>
        </w:trPr>
        <w:tc>
          <w:tcPr>
            <w:tcW w:w="727" w:type="dxa"/>
            <w:shd w:val="clear" w:color="auto" w:fill="F2F2F2"/>
          </w:tcPr>
          <w:p w:rsidR="007E37E8" w:rsidRDefault="001D7F2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N</w:t>
            </w:r>
          </w:p>
        </w:tc>
        <w:tc>
          <w:tcPr>
            <w:tcW w:w="1952" w:type="dxa"/>
            <w:shd w:val="clear" w:color="auto" w:fill="F2F2F2"/>
          </w:tcPr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7E37E8" w:rsidRDefault="001D7F2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Competenza/e</w:t>
            </w:r>
          </w:p>
        </w:tc>
        <w:tc>
          <w:tcPr>
            <w:tcW w:w="1113" w:type="dxa"/>
            <w:shd w:val="clear" w:color="auto" w:fill="F2F2F2"/>
          </w:tcPr>
          <w:p w:rsidR="007E37E8" w:rsidRDefault="001D7F2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Cod.</w:t>
            </w:r>
          </w:p>
        </w:tc>
        <w:tc>
          <w:tcPr>
            <w:tcW w:w="1412" w:type="dxa"/>
            <w:shd w:val="clear" w:color="auto" w:fill="F2F2F2"/>
          </w:tcPr>
          <w:p w:rsidR="007E37E8" w:rsidRDefault="001D7F2D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Tempi 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>
              <w:rPr>
                <w:rFonts w:ascii="Tahoma" w:eastAsia="Tahoma" w:hAnsi="Tahoma" w:cs="Tahoma"/>
                <w:sz w:val="20"/>
                <w:szCs w:val="20"/>
              </w:rPr>
              <w:t>(ore- sett. periodo)</w:t>
            </w:r>
          </w:p>
        </w:tc>
      </w:tr>
      <w:tr w:rsidR="007E37E8">
        <w:trPr>
          <w:trHeight w:val="1455"/>
        </w:trPr>
        <w:tc>
          <w:tcPr>
            <w:tcW w:w="727" w:type="dxa"/>
          </w:tcPr>
          <w:p w:rsidR="007E37E8" w:rsidRDefault="007E37E8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7E37E8" w:rsidRDefault="001D7F2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7E37E8" w:rsidRDefault="001D7F2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La letteratura barocca e illuminista</w:t>
            </w:r>
          </w:p>
        </w:tc>
        <w:tc>
          <w:tcPr>
            <w:tcW w:w="4763" w:type="dxa"/>
          </w:tcPr>
          <w:p w:rsidR="007E37E8" w:rsidRDefault="001D7F2D">
            <w:pPr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7E37E8" w:rsidRDefault="007E37E8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7E37E8" w:rsidRDefault="001D7F2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30h </w:t>
            </w:r>
            <w:r w:rsidR="0045614E">
              <w:rPr>
                <w:rFonts w:ascii="Tahoma" w:eastAsia="Tahoma" w:hAnsi="Tahoma" w:cs="Tahoma"/>
                <w:sz w:val="20"/>
                <w:szCs w:val="20"/>
              </w:rPr>
              <w:t>circa</w:t>
            </w:r>
          </w:p>
          <w:p w:rsidR="007E37E8" w:rsidRDefault="0045614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sett.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-</w:t>
            </w:r>
            <w:r w:rsidR="001D7F2D">
              <w:rPr>
                <w:rFonts w:ascii="Tahoma" w:eastAsia="Tahoma" w:hAnsi="Tahoma" w:cs="Tahoma"/>
                <w:sz w:val="20"/>
                <w:szCs w:val="20"/>
              </w:rPr>
              <w:t>nov</w:t>
            </w:r>
            <w:proofErr w:type="spellEnd"/>
            <w:r w:rsidR="001D7F2D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7E37E8">
        <w:trPr>
          <w:trHeight w:val="1122"/>
        </w:trPr>
        <w:tc>
          <w:tcPr>
            <w:tcW w:w="727" w:type="dxa"/>
          </w:tcPr>
          <w:p w:rsidR="007E37E8" w:rsidRDefault="007E37E8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7E37E8" w:rsidRDefault="001D7F2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1952" w:type="dxa"/>
          </w:tcPr>
          <w:p w:rsidR="007E37E8" w:rsidRDefault="007E37E8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7E37E8" w:rsidRDefault="001D7F2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Foscolo e Leopardi</w:t>
            </w:r>
          </w:p>
        </w:tc>
        <w:tc>
          <w:tcPr>
            <w:tcW w:w="4763" w:type="dxa"/>
          </w:tcPr>
          <w:p w:rsidR="007E37E8" w:rsidRDefault="001D7F2D">
            <w:pPr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7E37E8" w:rsidRDefault="001D7F2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40h </w:t>
            </w:r>
            <w:r w:rsidR="0045614E">
              <w:rPr>
                <w:rFonts w:ascii="Tahoma" w:eastAsia="Tahoma" w:hAnsi="Tahoma" w:cs="Tahoma"/>
                <w:sz w:val="20"/>
                <w:szCs w:val="20"/>
              </w:rPr>
              <w:t>circa</w:t>
            </w:r>
          </w:p>
          <w:p w:rsidR="007E37E8" w:rsidRDefault="0045614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dic. –</w:t>
            </w:r>
            <w:r w:rsidR="001D7F2D">
              <w:rPr>
                <w:rFonts w:ascii="Tahoma" w:eastAsia="Tahoma" w:hAnsi="Tahoma" w:cs="Tahoma"/>
                <w:sz w:val="20"/>
                <w:szCs w:val="20"/>
              </w:rPr>
              <w:t xml:space="preserve"> mar.</w:t>
            </w:r>
          </w:p>
        </w:tc>
      </w:tr>
      <w:tr w:rsidR="007E37E8">
        <w:trPr>
          <w:trHeight w:val="947"/>
        </w:trPr>
        <w:tc>
          <w:tcPr>
            <w:tcW w:w="727" w:type="dxa"/>
          </w:tcPr>
          <w:p w:rsidR="007E37E8" w:rsidRDefault="007E37E8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7E37E8" w:rsidRDefault="001D7F2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1952" w:type="dxa"/>
          </w:tcPr>
          <w:p w:rsidR="007E37E8" w:rsidRDefault="001D7F2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Manzoni</w:t>
            </w:r>
          </w:p>
          <w:p w:rsidR="007E37E8" w:rsidRDefault="007E37E8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4763" w:type="dxa"/>
          </w:tcPr>
          <w:p w:rsidR="007E37E8" w:rsidRDefault="001D7F2D">
            <w:pP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7E37E8" w:rsidRDefault="001D7F2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7E37E8" w:rsidRDefault="0045614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15</w:t>
            </w:r>
            <w:r w:rsidR="001D7F2D">
              <w:rPr>
                <w:rFonts w:ascii="Tahoma" w:eastAsia="Tahoma" w:hAnsi="Tahoma" w:cs="Tahoma"/>
                <w:sz w:val="20"/>
                <w:szCs w:val="20"/>
              </w:rPr>
              <w:t xml:space="preserve"> h </w:t>
            </w:r>
            <w:r>
              <w:rPr>
                <w:rFonts w:ascii="Tahoma" w:eastAsia="Tahoma" w:hAnsi="Tahoma" w:cs="Tahoma"/>
                <w:sz w:val="20"/>
                <w:szCs w:val="20"/>
              </w:rPr>
              <w:t>circa</w:t>
            </w:r>
            <w:r w:rsidR="001D7F2D">
              <w:rPr>
                <w:rFonts w:ascii="Tahoma" w:eastAsia="Tahoma" w:hAnsi="Tahoma" w:cs="Tahoma"/>
                <w:sz w:val="20"/>
                <w:szCs w:val="20"/>
              </w:rPr>
              <w:t xml:space="preserve"> settimane</w:t>
            </w:r>
          </w:p>
          <w:p w:rsidR="007E37E8" w:rsidRDefault="0045614E">
            <w:pPr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apr</w:t>
            </w:r>
            <w:r w:rsidR="001D7F2D">
              <w:rPr>
                <w:rFonts w:ascii="Tahoma" w:eastAsia="Tahoma" w:hAnsi="Tahoma" w:cs="Tahoma"/>
                <w:sz w:val="20"/>
                <w:szCs w:val="20"/>
              </w:rPr>
              <w:t>.</w:t>
            </w:r>
            <w:r>
              <w:rPr>
                <w:rFonts w:ascii="Tahoma" w:eastAsia="Tahoma" w:hAnsi="Tahoma" w:cs="Tahoma"/>
                <w:sz w:val="20"/>
                <w:szCs w:val="20"/>
              </w:rPr>
              <w:t>mag</w:t>
            </w:r>
            <w:proofErr w:type="spellEnd"/>
          </w:p>
        </w:tc>
      </w:tr>
      <w:tr w:rsidR="007E37E8">
        <w:trPr>
          <w:trHeight w:val="710"/>
        </w:trPr>
        <w:tc>
          <w:tcPr>
            <w:tcW w:w="727" w:type="dxa"/>
          </w:tcPr>
          <w:p w:rsidR="007E37E8" w:rsidRDefault="007E37E8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7E37E8" w:rsidRDefault="001D7F2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1952" w:type="dxa"/>
          </w:tcPr>
          <w:p w:rsidR="007E37E8" w:rsidRDefault="007E37E8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7E37E8" w:rsidRDefault="001D7F2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Produzione scritta</w:t>
            </w:r>
          </w:p>
        </w:tc>
        <w:tc>
          <w:tcPr>
            <w:tcW w:w="4763" w:type="dxa"/>
          </w:tcPr>
          <w:p w:rsidR="007E37E8" w:rsidRDefault="001D7F2D">
            <w:pPr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Individuare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e utilizzare gli strumenti di comunicazione e di team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working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più appropriati per intervenire nei contesti organizzativi e professionali di riferimento</w:t>
            </w:r>
          </w:p>
          <w:p w:rsidR="007E37E8" w:rsidRDefault="001D7F2D">
            <w:pP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Redigere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relazioni tecniche e documentare le attività individuali e di gruppo relative a situazioni professionali</w:t>
            </w:r>
          </w:p>
        </w:tc>
        <w:tc>
          <w:tcPr>
            <w:tcW w:w="1113" w:type="dxa"/>
          </w:tcPr>
          <w:p w:rsidR="007E37E8" w:rsidRDefault="001D7F2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L8</w:t>
            </w:r>
          </w:p>
          <w:p w:rsidR="007E37E8" w:rsidRDefault="007E37E8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7E37E8" w:rsidRDefault="007E37E8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7E37E8" w:rsidRDefault="001D7F2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L9</w:t>
            </w:r>
          </w:p>
        </w:tc>
        <w:tc>
          <w:tcPr>
            <w:tcW w:w="1412" w:type="dxa"/>
          </w:tcPr>
          <w:p w:rsidR="007E37E8" w:rsidRDefault="0045614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25h  circa</w:t>
            </w:r>
          </w:p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tutto l’anno</w:t>
            </w:r>
          </w:p>
        </w:tc>
      </w:tr>
      <w:tr w:rsidR="007E37E8">
        <w:trPr>
          <w:trHeight w:val="710"/>
        </w:trPr>
        <w:tc>
          <w:tcPr>
            <w:tcW w:w="727" w:type="dxa"/>
          </w:tcPr>
          <w:p w:rsidR="007E37E8" w:rsidRDefault="007E37E8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7E37E8" w:rsidRDefault="001D7F2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  <w:tc>
          <w:tcPr>
            <w:tcW w:w="1952" w:type="dxa"/>
          </w:tcPr>
          <w:p w:rsidR="007E37E8" w:rsidRDefault="007E37E8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7E37E8" w:rsidRDefault="001D7F2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Educazione all’immagine</w:t>
            </w:r>
          </w:p>
        </w:tc>
        <w:tc>
          <w:tcPr>
            <w:tcW w:w="4763" w:type="dxa"/>
          </w:tcPr>
          <w:p w:rsidR="007E37E8" w:rsidRDefault="001D7F2D">
            <w:pPr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7E37E8" w:rsidRDefault="007E37E8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7E37E8" w:rsidRDefault="001D7F2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10 h</w:t>
            </w:r>
            <w:r w:rsidR="0045614E">
              <w:rPr>
                <w:rFonts w:ascii="Tahoma" w:eastAsia="Tahoma" w:hAnsi="Tahoma" w:cs="Tahoma"/>
                <w:sz w:val="20"/>
                <w:szCs w:val="20"/>
              </w:rPr>
              <w:t xml:space="preserve"> circa</w:t>
            </w:r>
          </w:p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distribuzione variabile</w:t>
            </w:r>
          </w:p>
        </w:tc>
      </w:tr>
    </w:tbl>
    <w:p w:rsidR="007E37E8" w:rsidRDefault="001D7F2D">
      <w:pPr>
        <w:spacing w:after="0" w:line="240" w:lineRule="auto"/>
        <w:rPr>
          <w:rFonts w:ascii="Tahoma" w:eastAsia="Tahoma" w:hAnsi="Tahoma" w:cs="Tahoma"/>
          <w:b/>
          <w:sz w:val="28"/>
          <w:szCs w:val="28"/>
        </w:rPr>
      </w:pPr>
      <w:r>
        <w:br w:type="page"/>
      </w:r>
    </w:p>
    <w:p w:rsidR="007E37E8" w:rsidRDefault="001D7F2D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</w:rPr>
        <w:lastRenderedPageBreak/>
        <w:t>Descrizione in dettaglio di ciascun modulo</w:t>
      </w:r>
      <w:r>
        <w:rPr>
          <w:i w:val="0"/>
        </w:rPr>
        <w:br/>
      </w:r>
    </w:p>
    <w:tbl>
      <w:tblPr>
        <w:tblStyle w:val="a1"/>
        <w:tblW w:w="994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7E37E8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000000"/>
            </w:tcBorders>
          </w:tcPr>
          <w:p w:rsidR="007E37E8" w:rsidRDefault="008B097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Dallanoce</w:t>
            </w:r>
            <w:proofErr w:type="spellEnd"/>
          </w:p>
        </w:tc>
        <w:tc>
          <w:tcPr>
            <w:tcW w:w="1005" w:type="dxa"/>
            <w:tcBorders>
              <w:bottom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  <w:r w:rsidR="008B097E">
              <w:rPr>
                <w:b w:val="0"/>
                <w:i w:val="0"/>
              </w:rPr>
              <w:t>^AS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Lingua e letteratura italiana</w:t>
            </w:r>
          </w:p>
        </w:tc>
      </w:tr>
      <w:tr w:rsidR="007E37E8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MOD</w:t>
            </w:r>
            <w:proofErr w:type="spellEnd"/>
            <w:r>
              <w:rPr>
                <w:b w:val="0"/>
                <w:i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7E37E8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La letteratura barocca e illuminista</w:t>
            </w:r>
          </w:p>
        </w:tc>
        <w:tc>
          <w:tcPr>
            <w:tcW w:w="2295" w:type="dxa"/>
            <w:gridSpan w:val="2"/>
            <w:tcBorders>
              <w:bottom w:val="single" w:sz="12" w:space="0" w:color="000000"/>
            </w:tcBorders>
          </w:tcPr>
          <w:p w:rsidR="007E37E8" w:rsidRDefault="001D7F2D" w:rsidP="0045614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30h </w:t>
            </w:r>
            <w:r w:rsidR="0045614E">
              <w:rPr>
                <w:rFonts w:ascii="Tahoma" w:eastAsia="Tahoma" w:hAnsi="Tahoma" w:cs="Tahoma"/>
                <w:sz w:val="20"/>
                <w:szCs w:val="20"/>
              </w:rPr>
              <w:t>circa</w:t>
            </w:r>
          </w:p>
        </w:tc>
        <w:tc>
          <w:tcPr>
            <w:tcW w:w="2445" w:type="dxa"/>
            <w:tcBorders>
              <w:bottom w:val="single" w:sz="12" w:space="0" w:color="000000"/>
            </w:tcBorders>
          </w:tcPr>
          <w:p w:rsidR="007E37E8" w:rsidRDefault="0045614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sett</w:t>
            </w:r>
            <w:proofErr w:type="spellEnd"/>
            <w:r>
              <w:rPr>
                <w:b w:val="0"/>
                <w:i w:val="0"/>
              </w:rPr>
              <w:t xml:space="preserve"> - </w:t>
            </w:r>
            <w:r w:rsidR="001D7F2D">
              <w:rPr>
                <w:b w:val="0"/>
                <w:i w:val="0"/>
              </w:rPr>
              <w:t>nov.</w:t>
            </w:r>
          </w:p>
        </w:tc>
      </w:tr>
      <w:tr w:rsidR="007E37E8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000000"/>
            </w:tcBorders>
          </w:tcPr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Conoscenza dei metodi di analisi testuale</w:t>
            </w:r>
          </w:p>
        </w:tc>
      </w:tr>
      <w:tr w:rsidR="007E37E8">
        <w:tc>
          <w:tcPr>
            <w:tcW w:w="3225" w:type="dxa"/>
            <w:gridSpan w:val="3"/>
            <w:tcBorders>
              <w:right w:val="single" w:sz="8" w:space="0" w:color="000000"/>
            </w:tcBorders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linguistico: L5</w:t>
            </w:r>
          </w:p>
        </w:tc>
      </w:tr>
      <w:tr w:rsidR="007E37E8">
        <w:tc>
          <w:tcPr>
            <w:tcW w:w="1286" w:type="dxa"/>
            <w:gridSpan w:val="2"/>
            <w:shd w:val="clear" w:color="auto" w:fill="F2F2F2"/>
          </w:tcPr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7E37E8" w:rsidRDefault="007E37E8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7E37E8" w:rsidRDefault="001D7F2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Galileo: Lettere copernicane, Dialogo dei massimi sistemi, L’abiura</w:t>
            </w:r>
          </w:p>
          <w:p w:rsidR="007E37E8" w:rsidRDefault="001D7F2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Beccaria: Tortura e pena di morte </w:t>
            </w:r>
          </w:p>
          <w:p w:rsidR="007E37E8" w:rsidRDefault="001D7F2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Voltaire, Religione e tolleranza</w:t>
            </w:r>
          </w:p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Goldoni e la riforma del teatro: letture da “La Locandiera”</w:t>
            </w:r>
          </w:p>
        </w:tc>
      </w:tr>
      <w:tr w:rsidR="007E37E8">
        <w:tc>
          <w:tcPr>
            <w:tcW w:w="1286" w:type="dxa"/>
            <w:gridSpan w:val="2"/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Lezione frontale-interattiva</w:t>
            </w:r>
          </w:p>
        </w:tc>
      </w:tr>
      <w:tr w:rsidR="007E37E8">
        <w:tc>
          <w:tcPr>
            <w:tcW w:w="1286" w:type="dxa"/>
            <w:gridSpan w:val="2"/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libro di testo: AA.VV., Le porte della letteratura, vol.  2; appunti forniti dal docente.</w:t>
            </w:r>
          </w:p>
        </w:tc>
      </w:tr>
      <w:tr w:rsidR="007E37E8">
        <w:tc>
          <w:tcPr>
            <w:tcW w:w="1286" w:type="dxa"/>
            <w:gridSpan w:val="2"/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Analisi del testo; interrogazioni scritte e orali; 3 verifiche</w:t>
            </w:r>
          </w:p>
        </w:tc>
      </w:tr>
      <w:tr w:rsidR="007E37E8">
        <w:tc>
          <w:tcPr>
            <w:tcW w:w="1286" w:type="dxa"/>
            <w:gridSpan w:val="2"/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 ogni verifica viene assegnato il punteggio di ogni domanda. La griglia di valutazione è riportata su ogni verifica effettuata</w:t>
            </w:r>
          </w:p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 fa riferimento ai criteri definiti in dipartimento di materia.</w:t>
            </w:r>
          </w:p>
        </w:tc>
      </w:tr>
      <w:tr w:rsidR="007E37E8">
        <w:tc>
          <w:tcPr>
            <w:tcW w:w="1286" w:type="dxa"/>
            <w:gridSpan w:val="2"/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Revisione individuale; 1 verifica di recupero per ogni argomento insufficiente.</w:t>
            </w:r>
          </w:p>
        </w:tc>
      </w:tr>
    </w:tbl>
    <w:p w:rsidR="007E37E8" w:rsidRDefault="007E37E8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sz w:val="28"/>
          <w:szCs w:val="28"/>
        </w:rPr>
      </w:pPr>
    </w:p>
    <w:p w:rsidR="007E37E8" w:rsidRDefault="001D7F2D">
      <w:pPr>
        <w:spacing w:after="0" w:line="240" w:lineRule="auto"/>
        <w:rPr>
          <w:sz w:val="24"/>
          <w:szCs w:val="24"/>
        </w:rPr>
      </w:pPr>
      <w:r>
        <w:br w:type="page"/>
      </w:r>
    </w:p>
    <w:tbl>
      <w:tblPr>
        <w:tblStyle w:val="a2"/>
        <w:tblW w:w="994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7E37E8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000000"/>
            </w:tcBorders>
          </w:tcPr>
          <w:p w:rsidR="007E37E8" w:rsidRDefault="008B097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Dallanoce</w:t>
            </w:r>
            <w:proofErr w:type="spellEnd"/>
          </w:p>
        </w:tc>
        <w:tc>
          <w:tcPr>
            <w:tcW w:w="1005" w:type="dxa"/>
            <w:tcBorders>
              <w:bottom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  <w:r w:rsidR="008B097E">
              <w:rPr>
                <w:b w:val="0"/>
                <w:i w:val="0"/>
              </w:rPr>
              <w:t>^AS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Lingua e letteratura italiana</w:t>
            </w:r>
          </w:p>
        </w:tc>
      </w:tr>
      <w:tr w:rsidR="007E37E8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MOD</w:t>
            </w:r>
            <w:proofErr w:type="spellEnd"/>
            <w:r>
              <w:rPr>
                <w:b w:val="0"/>
                <w:i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7E37E8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000000"/>
            </w:tcBorders>
          </w:tcPr>
          <w:p w:rsidR="007E37E8" w:rsidRDefault="001D7F2D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Foscolo e Leopardi</w:t>
            </w:r>
          </w:p>
        </w:tc>
        <w:tc>
          <w:tcPr>
            <w:tcW w:w="2295" w:type="dxa"/>
            <w:gridSpan w:val="2"/>
            <w:tcBorders>
              <w:bottom w:val="single" w:sz="12" w:space="0" w:color="000000"/>
            </w:tcBorders>
          </w:tcPr>
          <w:p w:rsidR="007E37E8" w:rsidRDefault="0045614E" w:rsidP="0045614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40</w:t>
            </w:r>
            <w:r w:rsidR="001D7F2D">
              <w:rPr>
                <w:rFonts w:ascii="Tahoma" w:eastAsia="Tahoma" w:hAnsi="Tahoma" w:cs="Tahoma"/>
                <w:sz w:val="20"/>
                <w:szCs w:val="20"/>
              </w:rPr>
              <w:t xml:space="preserve">h </w:t>
            </w:r>
            <w:r>
              <w:rPr>
                <w:rFonts w:ascii="Tahoma" w:eastAsia="Tahoma" w:hAnsi="Tahoma" w:cs="Tahoma"/>
                <w:sz w:val="20"/>
                <w:szCs w:val="20"/>
              </w:rPr>
              <w:t>circa</w:t>
            </w:r>
          </w:p>
        </w:tc>
        <w:tc>
          <w:tcPr>
            <w:tcW w:w="2445" w:type="dxa"/>
            <w:tcBorders>
              <w:bottom w:val="single" w:sz="12" w:space="0" w:color="000000"/>
            </w:tcBorders>
          </w:tcPr>
          <w:p w:rsidR="007E37E8" w:rsidRDefault="0045614E" w:rsidP="0045614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dic</w:t>
            </w:r>
            <w:r w:rsidR="001D7F2D">
              <w:rPr>
                <w:b w:val="0"/>
                <w:i w:val="0"/>
              </w:rPr>
              <w:t>. – mar.</w:t>
            </w:r>
          </w:p>
        </w:tc>
      </w:tr>
      <w:tr w:rsidR="007E37E8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000000"/>
            </w:tcBorders>
          </w:tcPr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Conoscenza dei metodi di analisi testuale</w:t>
            </w:r>
          </w:p>
        </w:tc>
      </w:tr>
      <w:tr w:rsidR="007E37E8">
        <w:tc>
          <w:tcPr>
            <w:tcW w:w="3225" w:type="dxa"/>
            <w:gridSpan w:val="3"/>
            <w:tcBorders>
              <w:right w:val="single" w:sz="8" w:space="0" w:color="000000"/>
            </w:tcBorders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linguistico: L5</w:t>
            </w:r>
          </w:p>
        </w:tc>
      </w:tr>
      <w:tr w:rsidR="007E37E8">
        <w:tc>
          <w:tcPr>
            <w:tcW w:w="1286" w:type="dxa"/>
            <w:gridSpan w:val="2"/>
            <w:shd w:val="clear" w:color="auto" w:fill="F2F2F2"/>
          </w:tcPr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Ugo Foscolo: letture da “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Ortis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”, “A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Zacinto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”, “Alla sera”, “In morte del fratello Giovanni”</w:t>
            </w:r>
          </w:p>
          <w:p w:rsidR="007E37E8" w:rsidRDefault="001D7F2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Giacomo Leopardi: “L’infinito”, “A  Silvia”,  “Il passero solitario”, “Il saba</w:t>
            </w:r>
            <w:r w:rsidR="008B097E">
              <w:rPr>
                <w:rFonts w:ascii="Tahoma" w:eastAsia="Tahoma" w:hAnsi="Tahoma" w:cs="Tahoma"/>
                <w:sz w:val="20"/>
                <w:szCs w:val="20"/>
              </w:rPr>
              <w:t>to del villaggio”</w:t>
            </w:r>
            <w:r>
              <w:rPr>
                <w:rFonts w:ascii="Tahoma" w:eastAsia="Tahoma" w:hAnsi="Tahoma" w:cs="Tahoma"/>
                <w:sz w:val="20"/>
                <w:szCs w:val="20"/>
              </w:rPr>
              <w:t>; “Dialogo della Natura con un Islandese”</w:t>
            </w:r>
          </w:p>
        </w:tc>
      </w:tr>
      <w:tr w:rsidR="007E37E8">
        <w:tc>
          <w:tcPr>
            <w:tcW w:w="1286" w:type="dxa"/>
            <w:gridSpan w:val="2"/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Lezione frontale-interattiva</w:t>
            </w:r>
          </w:p>
        </w:tc>
      </w:tr>
      <w:tr w:rsidR="007E37E8">
        <w:tc>
          <w:tcPr>
            <w:tcW w:w="1286" w:type="dxa"/>
            <w:gridSpan w:val="2"/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libro di testo: AA.VV., Le porte della letteratura, vol. 2; appunti forniti dal docente.</w:t>
            </w:r>
          </w:p>
        </w:tc>
      </w:tr>
      <w:tr w:rsidR="007E37E8">
        <w:tc>
          <w:tcPr>
            <w:tcW w:w="1286" w:type="dxa"/>
            <w:gridSpan w:val="2"/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Analisi del testo; interrogazioni scritte e orali; 4 verifiche</w:t>
            </w:r>
          </w:p>
        </w:tc>
      </w:tr>
      <w:tr w:rsidR="007E37E8">
        <w:tc>
          <w:tcPr>
            <w:tcW w:w="1286" w:type="dxa"/>
            <w:gridSpan w:val="2"/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 ogni verifica viene assegnato il punteggio di ogni domanda. La griglia di valutazione è riportata su ogni verifica effettuata</w:t>
            </w:r>
          </w:p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 fa riferimento ai criteri definiti in dipartimento di materia.</w:t>
            </w:r>
          </w:p>
        </w:tc>
      </w:tr>
      <w:tr w:rsidR="007E37E8">
        <w:tc>
          <w:tcPr>
            <w:tcW w:w="1286" w:type="dxa"/>
            <w:gridSpan w:val="2"/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Revisione individuale; 1 verifica di recupero per ogni argomento insufficiente.</w:t>
            </w:r>
          </w:p>
        </w:tc>
      </w:tr>
    </w:tbl>
    <w:p w:rsidR="007E37E8" w:rsidRDefault="007E37E8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sz w:val="28"/>
          <w:szCs w:val="28"/>
        </w:rPr>
      </w:pPr>
    </w:p>
    <w:p w:rsidR="007E37E8" w:rsidRDefault="001D7F2D">
      <w:pPr>
        <w:spacing w:after="0" w:line="240" w:lineRule="auto"/>
        <w:rPr>
          <w:sz w:val="24"/>
          <w:szCs w:val="24"/>
        </w:rPr>
      </w:pPr>
      <w:r>
        <w:br w:type="page"/>
      </w:r>
    </w:p>
    <w:tbl>
      <w:tblPr>
        <w:tblStyle w:val="a3"/>
        <w:tblW w:w="994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7E37E8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000000"/>
            </w:tcBorders>
          </w:tcPr>
          <w:p w:rsidR="007E37E8" w:rsidRDefault="008B097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Dallanoce</w:t>
            </w:r>
            <w:proofErr w:type="spellEnd"/>
          </w:p>
        </w:tc>
        <w:tc>
          <w:tcPr>
            <w:tcW w:w="1005" w:type="dxa"/>
            <w:tcBorders>
              <w:bottom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  <w:r w:rsidR="008B097E">
              <w:rPr>
                <w:b w:val="0"/>
                <w:i w:val="0"/>
              </w:rPr>
              <w:t>^AS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Lingua e letteratura italiana</w:t>
            </w:r>
          </w:p>
        </w:tc>
      </w:tr>
      <w:tr w:rsidR="007E37E8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MOD</w:t>
            </w:r>
            <w:proofErr w:type="spellEnd"/>
            <w:r>
              <w:rPr>
                <w:b w:val="0"/>
                <w:i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7E37E8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000000"/>
            </w:tcBorders>
          </w:tcPr>
          <w:p w:rsidR="007E37E8" w:rsidRDefault="001D7F2D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Manzoni</w:t>
            </w:r>
          </w:p>
          <w:p w:rsidR="007E37E8" w:rsidRDefault="007E37E8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000000"/>
            </w:tcBorders>
          </w:tcPr>
          <w:p w:rsidR="007E37E8" w:rsidRDefault="001D7F2D" w:rsidP="0045614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15 h</w:t>
            </w:r>
            <w:r w:rsidR="0045614E">
              <w:rPr>
                <w:rFonts w:ascii="Tahoma" w:eastAsia="Tahoma" w:hAnsi="Tahoma" w:cs="Tahoma"/>
                <w:sz w:val="20"/>
                <w:szCs w:val="20"/>
              </w:rPr>
              <w:t xml:space="preserve"> circa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="0045614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445" w:type="dxa"/>
            <w:tcBorders>
              <w:bottom w:val="single" w:sz="12" w:space="0" w:color="000000"/>
            </w:tcBorders>
          </w:tcPr>
          <w:p w:rsidR="007E37E8" w:rsidRDefault="0045614E" w:rsidP="0045614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Apr.</w:t>
            </w:r>
            <w:r w:rsidR="001D7F2D">
              <w:rPr>
                <w:b w:val="0"/>
                <w:i w:val="0"/>
              </w:rPr>
              <w:t xml:space="preserve"> – </w:t>
            </w:r>
            <w:r>
              <w:rPr>
                <w:b w:val="0"/>
                <w:i w:val="0"/>
              </w:rPr>
              <w:t>mag.</w:t>
            </w:r>
          </w:p>
        </w:tc>
      </w:tr>
      <w:tr w:rsidR="007E37E8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000000"/>
            </w:tcBorders>
          </w:tcPr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Conoscenza dei metodi di analisi testuale</w:t>
            </w:r>
          </w:p>
        </w:tc>
      </w:tr>
      <w:tr w:rsidR="007E37E8">
        <w:tc>
          <w:tcPr>
            <w:tcW w:w="3225" w:type="dxa"/>
            <w:gridSpan w:val="3"/>
            <w:tcBorders>
              <w:right w:val="single" w:sz="8" w:space="0" w:color="000000"/>
            </w:tcBorders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linguistico: L5</w:t>
            </w:r>
          </w:p>
        </w:tc>
      </w:tr>
      <w:tr w:rsidR="007E37E8">
        <w:tc>
          <w:tcPr>
            <w:tcW w:w="1286" w:type="dxa"/>
            <w:gridSpan w:val="2"/>
            <w:shd w:val="clear" w:color="auto" w:fill="F2F2F2"/>
          </w:tcPr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7E37E8" w:rsidRDefault="001D7F2D" w:rsidP="008B097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Opere </w:t>
            </w:r>
            <w:r w:rsidR="008B097E">
              <w:rPr>
                <w:rFonts w:ascii="Tahoma" w:eastAsia="Tahoma" w:hAnsi="Tahoma" w:cs="Tahoma"/>
                <w:sz w:val="20"/>
                <w:szCs w:val="20"/>
              </w:rPr>
              <w:t>poetiche: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“Il Cinque maggio”; testi di poetica; lettura di brani da “I Promessi Sposi”</w:t>
            </w:r>
          </w:p>
        </w:tc>
      </w:tr>
      <w:tr w:rsidR="007E37E8">
        <w:tc>
          <w:tcPr>
            <w:tcW w:w="1286" w:type="dxa"/>
            <w:gridSpan w:val="2"/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Lezione frontale-interattiva</w:t>
            </w:r>
          </w:p>
        </w:tc>
      </w:tr>
      <w:tr w:rsidR="007E37E8">
        <w:tc>
          <w:tcPr>
            <w:tcW w:w="1286" w:type="dxa"/>
            <w:gridSpan w:val="2"/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libro di testo: AA.VV., Le porte della letteratura, vol. 2; appunti forniti dal docente.</w:t>
            </w:r>
          </w:p>
        </w:tc>
      </w:tr>
      <w:tr w:rsidR="007E37E8">
        <w:tc>
          <w:tcPr>
            <w:tcW w:w="1286" w:type="dxa"/>
            <w:gridSpan w:val="2"/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Analisi del testo; interrogazioni scritte e orali; 2 verifiche</w:t>
            </w:r>
          </w:p>
        </w:tc>
      </w:tr>
      <w:tr w:rsidR="007E37E8">
        <w:tc>
          <w:tcPr>
            <w:tcW w:w="1286" w:type="dxa"/>
            <w:gridSpan w:val="2"/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 ogni verifica viene assegnato il punteggio di ogni domanda. La griglia di valutazione è riportata su ogni verifica effettuata</w:t>
            </w:r>
          </w:p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 fa riferimento ai criteri definiti in dipartimento di materia.</w:t>
            </w:r>
          </w:p>
        </w:tc>
      </w:tr>
      <w:tr w:rsidR="007E37E8">
        <w:tc>
          <w:tcPr>
            <w:tcW w:w="1286" w:type="dxa"/>
            <w:gridSpan w:val="2"/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Revisione individuale; 1 verifica di recupero per ogni argomento insufficiente.</w:t>
            </w:r>
          </w:p>
        </w:tc>
      </w:tr>
    </w:tbl>
    <w:p w:rsidR="007E37E8" w:rsidRDefault="001D7F2D">
      <w:pPr>
        <w:spacing w:after="0" w:line="240" w:lineRule="auto"/>
        <w:rPr>
          <w:sz w:val="24"/>
          <w:szCs w:val="24"/>
        </w:rPr>
      </w:pPr>
      <w:r>
        <w:br w:type="page"/>
      </w:r>
    </w:p>
    <w:tbl>
      <w:tblPr>
        <w:tblStyle w:val="a4"/>
        <w:tblW w:w="994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7E37E8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000000"/>
            </w:tcBorders>
          </w:tcPr>
          <w:p w:rsidR="007E37E8" w:rsidRDefault="008B097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Dallanoce</w:t>
            </w:r>
            <w:proofErr w:type="spellEnd"/>
          </w:p>
        </w:tc>
        <w:tc>
          <w:tcPr>
            <w:tcW w:w="1005" w:type="dxa"/>
            <w:tcBorders>
              <w:bottom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  <w:r w:rsidR="008B097E">
              <w:rPr>
                <w:b w:val="0"/>
                <w:i w:val="0"/>
              </w:rPr>
              <w:t>^AS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Lingua e letteratura italiana</w:t>
            </w:r>
          </w:p>
        </w:tc>
      </w:tr>
      <w:tr w:rsidR="007E37E8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MOD</w:t>
            </w:r>
            <w:proofErr w:type="spellEnd"/>
            <w:r>
              <w:rPr>
                <w:b w:val="0"/>
                <w:i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7E37E8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Produzione scritta</w:t>
            </w:r>
          </w:p>
        </w:tc>
        <w:tc>
          <w:tcPr>
            <w:tcW w:w="2295" w:type="dxa"/>
            <w:gridSpan w:val="2"/>
            <w:tcBorders>
              <w:bottom w:val="single" w:sz="12" w:space="0" w:color="000000"/>
            </w:tcBorders>
          </w:tcPr>
          <w:p w:rsidR="007E37E8" w:rsidRDefault="0045614E" w:rsidP="0045614E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25</w:t>
            </w:r>
            <w:r w:rsidR="001D7F2D">
              <w:rPr>
                <w:rFonts w:ascii="Tahoma" w:eastAsia="Tahoma" w:hAnsi="Tahoma" w:cs="Tahoma"/>
                <w:sz w:val="20"/>
                <w:szCs w:val="20"/>
              </w:rPr>
              <w:t xml:space="preserve">h </w:t>
            </w:r>
            <w:r>
              <w:rPr>
                <w:rFonts w:ascii="Tahoma" w:eastAsia="Tahoma" w:hAnsi="Tahoma" w:cs="Tahoma"/>
                <w:sz w:val="20"/>
                <w:szCs w:val="20"/>
              </w:rPr>
              <w:t>circa</w:t>
            </w:r>
          </w:p>
        </w:tc>
        <w:tc>
          <w:tcPr>
            <w:tcW w:w="2445" w:type="dxa"/>
            <w:tcBorders>
              <w:bottom w:val="single" w:sz="12" w:space="0" w:color="000000"/>
            </w:tcBorders>
          </w:tcPr>
          <w:p w:rsidR="007E37E8" w:rsidRDefault="0045614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Tutto l’anno</w:t>
            </w:r>
          </w:p>
        </w:tc>
      </w:tr>
      <w:tr w:rsidR="007E37E8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000000"/>
            </w:tcBorders>
          </w:tcPr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Competenze della produzione scritta del secondo biennio</w:t>
            </w:r>
          </w:p>
        </w:tc>
      </w:tr>
      <w:tr w:rsidR="007E37E8">
        <w:tc>
          <w:tcPr>
            <w:tcW w:w="3225" w:type="dxa"/>
            <w:gridSpan w:val="3"/>
            <w:tcBorders>
              <w:right w:val="single" w:sz="8" w:space="0" w:color="000000"/>
            </w:tcBorders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linguistico: L8 L9</w:t>
            </w:r>
          </w:p>
        </w:tc>
      </w:tr>
      <w:tr w:rsidR="007E37E8">
        <w:tc>
          <w:tcPr>
            <w:tcW w:w="1286" w:type="dxa"/>
            <w:gridSpan w:val="2"/>
            <w:shd w:val="clear" w:color="auto" w:fill="F2F2F2"/>
          </w:tcPr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Introduzione ai temi degli esami di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Stato–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La progettazione del testo: lettura della traccia, ricerca degli argomenti, schema progettuale, stesura, revisione  - lettura di testi di argomento attuale</w:t>
            </w:r>
          </w:p>
        </w:tc>
      </w:tr>
      <w:tr w:rsidR="007E37E8">
        <w:tc>
          <w:tcPr>
            <w:tcW w:w="1286" w:type="dxa"/>
            <w:gridSpan w:val="2"/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Lezione frontale-interattiva; brainstorming; discussione guidata sugli argomenti proposti; stesura di schemi; discussione degli elaborati</w:t>
            </w:r>
          </w:p>
        </w:tc>
      </w:tr>
      <w:tr w:rsidR="007E37E8">
        <w:tc>
          <w:tcPr>
            <w:tcW w:w="1286" w:type="dxa"/>
            <w:gridSpan w:val="2"/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libro di testo: AA.VV., Le porte della letteratura, manuale di scrittura; appunti forniti dal docente.</w:t>
            </w:r>
          </w:p>
        </w:tc>
      </w:tr>
      <w:tr w:rsidR="007E37E8">
        <w:tc>
          <w:tcPr>
            <w:tcW w:w="1286" w:type="dxa"/>
            <w:gridSpan w:val="2"/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Svolgimento di temi in classe e a casa; 2 esercitazioni-verifiche a trimestre</w:t>
            </w:r>
          </w:p>
        </w:tc>
      </w:tr>
      <w:tr w:rsidR="007E37E8">
        <w:tc>
          <w:tcPr>
            <w:tcW w:w="1286" w:type="dxa"/>
            <w:gridSpan w:val="2"/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 fa riferimento ai criteri definiti in dipartimento di materia.</w:t>
            </w:r>
          </w:p>
        </w:tc>
      </w:tr>
      <w:tr w:rsidR="007E37E8">
        <w:tc>
          <w:tcPr>
            <w:tcW w:w="1286" w:type="dxa"/>
            <w:gridSpan w:val="2"/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Recupero in itinere; si tiene conto della progressione nelle competenze.</w:t>
            </w:r>
          </w:p>
        </w:tc>
      </w:tr>
    </w:tbl>
    <w:p w:rsidR="007E37E8" w:rsidRDefault="007E37E8">
      <w:pPr>
        <w:spacing w:after="0" w:line="240" w:lineRule="auto"/>
        <w:rPr>
          <w:sz w:val="24"/>
          <w:szCs w:val="24"/>
        </w:rPr>
      </w:pPr>
    </w:p>
    <w:p w:rsidR="007E37E8" w:rsidRDefault="001D7F2D">
      <w:pPr>
        <w:spacing w:after="0" w:line="240" w:lineRule="auto"/>
        <w:rPr>
          <w:sz w:val="24"/>
          <w:szCs w:val="24"/>
        </w:rPr>
      </w:pPr>
      <w:r>
        <w:br w:type="page"/>
      </w:r>
    </w:p>
    <w:tbl>
      <w:tblPr>
        <w:tblStyle w:val="a5"/>
        <w:tblW w:w="994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7E37E8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000000"/>
            </w:tcBorders>
          </w:tcPr>
          <w:p w:rsidR="007E37E8" w:rsidRDefault="008B097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Dallanoce</w:t>
            </w:r>
            <w:proofErr w:type="spellEnd"/>
          </w:p>
        </w:tc>
        <w:tc>
          <w:tcPr>
            <w:tcW w:w="1005" w:type="dxa"/>
            <w:tcBorders>
              <w:bottom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  <w:r w:rsidR="008B097E">
              <w:rPr>
                <w:b w:val="0"/>
                <w:i w:val="0"/>
              </w:rPr>
              <w:t>^AS</w:t>
            </w:r>
            <w:bookmarkStart w:id="0" w:name="_GoBack"/>
            <w:bookmarkEnd w:id="0"/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Lingua e letteratura italiana</w:t>
            </w:r>
          </w:p>
        </w:tc>
      </w:tr>
      <w:tr w:rsidR="007E37E8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>
              <w:rPr>
                <w:b w:val="0"/>
                <w:i w:val="0"/>
              </w:rPr>
              <w:t>MOD</w:t>
            </w:r>
            <w:proofErr w:type="spellEnd"/>
            <w:r>
              <w:rPr>
                <w:b w:val="0"/>
                <w:i w:val="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000000"/>
            </w:tcBorders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7E37E8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Educazione all’immagine</w:t>
            </w:r>
          </w:p>
        </w:tc>
        <w:tc>
          <w:tcPr>
            <w:tcW w:w="2295" w:type="dxa"/>
            <w:gridSpan w:val="2"/>
            <w:tcBorders>
              <w:bottom w:val="single" w:sz="12" w:space="0" w:color="000000"/>
            </w:tcBorders>
          </w:tcPr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10 h </w:t>
            </w:r>
          </w:p>
        </w:tc>
        <w:tc>
          <w:tcPr>
            <w:tcW w:w="2445" w:type="dxa"/>
            <w:tcBorders>
              <w:bottom w:val="single" w:sz="12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Non definito</w:t>
            </w:r>
          </w:p>
        </w:tc>
      </w:tr>
      <w:tr w:rsidR="007E37E8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000000"/>
            </w:tcBorders>
          </w:tcPr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Competenze del secondo biennio</w:t>
            </w:r>
          </w:p>
        </w:tc>
      </w:tr>
      <w:tr w:rsidR="007E37E8">
        <w:tc>
          <w:tcPr>
            <w:tcW w:w="3225" w:type="dxa"/>
            <w:gridSpan w:val="3"/>
            <w:tcBorders>
              <w:right w:val="single" w:sz="8" w:space="0" w:color="000000"/>
            </w:tcBorders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000000"/>
            </w:tcBorders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linguistico: L5</w:t>
            </w:r>
          </w:p>
        </w:tc>
      </w:tr>
      <w:tr w:rsidR="007E37E8">
        <w:tc>
          <w:tcPr>
            <w:tcW w:w="1286" w:type="dxa"/>
            <w:gridSpan w:val="2"/>
            <w:shd w:val="clear" w:color="auto" w:fill="F2F2F2"/>
          </w:tcPr>
          <w:p w:rsidR="007E37E8" w:rsidRDefault="007E37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Visione e commento di film – lettura di immagini, cartine, diagrammi - cenni alla storia dell’arte del periodo fra il Barocco e la fine del XIX sec.  – Analisi d’opera su immagini proposte dal docente ed eventuali uscite didattiche sul territorio</w:t>
            </w:r>
          </w:p>
        </w:tc>
      </w:tr>
      <w:tr w:rsidR="007E37E8">
        <w:tc>
          <w:tcPr>
            <w:tcW w:w="1286" w:type="dxa"/>
            <w:gridSpan w:val="2"/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Lezione frontale-interattiva; visione di immagini dal libro o da filmati</w:t>
            </w:r>
          </w:p>
        </w:tc>
      </w:tr>
      <w:tr w:rsidR="007E37E8">
        <w:tc>
          <w:tcPr>
            <w:tcW w:w="1286" w:type="dxa"/>
            <w:gridSpan w:val="2"/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libro di testo: appunti forniti dal docente; materiale interattivo</w:t>
            </w:r>
          </w:p>
        </w:tc>
      </w:tr>
      <w:tr w:rsidR="007E37E8">
        <w:tc>
          <w:tcPr>
            <w:tcW w:w="1286" w:type="dxa"/>
            <w:gridSpan w:val="2"/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Relazione; compilazione di schede; interrogazioni scritte e orali; 1 a trimestre</w:t>
            </w:r>
          </w:p>
        </w:tc>
      </w:tr>
      <w:tr w:rsidR="007E37E8">
        <w:tc>
          <w:tcPr>
            <w:tcW w:w="1286" w:type="dxa"/>
            <w:gridSpan w:val="2"/>
            <w:shd w:val="clear" w:color="auto" w:fill="F2F2F2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 fa riferimento ai criteri definiti in dipartimento di materia.</w:t>
            </w:r>
          </w:p>
        </w:tc>
      </w:tr>
      <w:tr w:rsidR="007E37E8">
        <w:tc>
          <w:tcPr>
            <w:tcW w:w="1286" w:type="dxa"/>
            <w:gridSpan w:val="2"/>
            <w:shd w:val="clear" w:color="auto" w:fill="D9D9D9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E37E8" w:rsidRDefault="001D7F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Revisione individuale; 1 verifica di recupero per ogni argomento insufficiente.</w:t>
            </w:r>
          </w:p>
        </w:tc>
      </w:tr>
    </w:tbl>
    <w:p w:rsidR="007E37E8" w:rsidRDefault="007E37E8">
      <w:pPr>
        <w:spacing w:after="0" w:line="240" w:lineRule="auto"/>
        <w:rPr>
          <w:sz w:val="24"/>
          <w:szCs w:val="24"/>
        </w:rPr>
      </w:pPr>
    </w:p>
    <w:sectPr w:rsidR="007E37E8" w:rsidSect="00FC6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1134" w:bottom="851" w:left="1134" w:header="539" w:footer="28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1B3" w:rsidRDefault="001D7F2D">
      <w:pPr>
        <w:spacing w:after="0" w:line="240" w:lineRule="auto"/>
      </w:pPr>
      <w:r>
        <w:separator/>
      </w:r>
    </w:p>
  </w:endnote>
  <w:endnote w:type="continuationSeparator" w:id="1">
    <w:p w:rsidR="00F641B3" w:rsidRDefault="001D7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7E8" w:rsidRDefault="007E37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7E8" w:rsidRDefault="007E37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7E8" w:rsidRDefault="007E37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1B3" w:rsidRDefault="001D7F2D">
      <w:pPr>
        <w:spacing w:after="0" w:line="240" w:lineRule="auto"/>
      </w:pPr>
      <w:r>
        <w:separator/>
      </w:r>
    </w:p>
  </w:footnote>
  <w:footnote w:type="continuationSeparator" w:id="1">
    <w:p w:rsidR="00F641B3" w:rsidRDefault="001D7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7E8" w:rsidRDefault="007E37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7E8" w:rsidRDefault="00FC628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 w:rsidRPr="00FC628B"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0" o:spid="_x0000_i1025" type="#_x0000_t75" alt="ITESTAZIONE copy2.jpg" style="width:481.5pt;height:65.25pt;visibility:visible;mso-wrap-style:square">
          <v:imagedata r:id="rId1" o:title="ITESTAZIONE copy2" grayscale="t"/>
        </v:shape>
      </w:pict>
    </w:r>
  </w:p>
  <w:p w:rsidR="007E37E8" w:rsidRDefault="007E37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7E8" w:rsidRDefault="007E37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E37E8"/>
    <w:rsid w:val="001D7F2D"/>
    <w:rsid w:val="0045614E"/>
    <w:rsid w:val="007E37E8"/>
    <w:rsid w:val="008B097E"/>
    <w:rsid w:val="00F641B3"/>
    <w:rsid w:val="00FC6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rsid w:val="00FC628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paragraph" w:styleId="Titolo6">
    <w:name w:val="heading 6"/>
    <w:basedOn w:val="Normale"/>
    <w:next w:val="Normale"/>
    <w:rsid w:val="00FC628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C628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FC628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rsid w:val="00FC628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C62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FC62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FC62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FC62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FC62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FC62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FC62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YqB15cEf7c9jSirJkEwXk5atjg==">AMUW2mWlTPf8U3IhNyV1KhbczztxxM8d7uMNwlydMlxuC2fT6JhpRR6wpkicVLRZ7gYnvTN/dVjR30Xr2o8MIxaLbiEVNVCNVJ+S8fjIiUoCqpwgzkPAmBI=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dallanoce</cp:lastModifiedBy>
  <cp:revision>5</cp:revision>
  <dcterms:created xsi:type="dcterms:W3CDTF">2020-11-09T23:30:00Z</dcterms:created>
  <dcterms:modified xsi:type="dcterms:W3CDTF">2020-11-13T14:55:00Z</dcterms:modified>
</cp:coreProperties>
</file>