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2D1F" w14:textId="5DD27A16" w:rsidR="00C01E5C" w:rsidRDefault="00956BFD" w:rsidP="00956BFD">
      <w:pPr>
        <w:jc w:val="center"/>
      </w:pPr>
      <w:r>
        <w:rPr>
          <w:rFonts w:ascii="Times New Roman" w:hAnsi="Times New Roman"/>
          <w:noProof/>
          <w:lang w:eastAsia="it-IT"/>
        </w:rPr>
        <w:drawing>
          <wp:inline distT="0" distB="0" distL="0" distR="0" wp14:anchorId="6EA27847" wp14:editId="69ED3746">
            <wp:extent cx="6115050" cy="828675"/>
            <wp:effectExtent l="19050" t="0" r="0" b="0"/>
            <wp:docPr id="5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4AF27" w14:textId="77777777" w:rsidR="00B008B6" w:rsidRDefault="00B008B6" w:rsidP="00A5598D">
      <w:pPr>
        <w:widowControl w:val="0"/>
        <w:tabs>
          <w:tab w:val="left" w:pos="5760"/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E33D03" w14:textId="0BCE77B8" w:rsidR="00956BFD" w:rsidRPr="00A5598D" w:rsidRDefault="00956BFD" w:rsidP="00A5598D">
      <w:pPr>
        <w:widowControl w:val="0"/>
        <w:tabs>
          <w:tab w:val="left" w:pos="5760"/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598D">
        <w:rPr>
          <w:rFonts w:ascii="Arial" w:hAnsi="Arial" w:cs="Arial"/>
          <w:sz w:val="24"/>
          <w:szCs w:val="24"/>
        </w:rPr>
        <w:t>Circ</w:t>
      </w:r>
      <w:proofErr w:type="spellEnd"/>
      <w:r w:rsidRPr="00A5598D">
        <w:rPr>
          <w:rFonts w:ascii="Arial" w:hAnsi="Arial" w:cs="Arial"/>
          <w:sz w:val="24"/>
          <w:szCs w:val="24"/>
        </w:rPr>
        <w:t xml:space="preserve"> n. 1</w:t>
      </w:r>
      <w:r w:rsidR="00852AF8">
        <w:rPr>
          <w:rFonts w:ascii="Arial" w:hAnsi="Arial" w:cs="Arial"/>
          <w:sz w:val="24"/>
          <w:szCs w:val="24"/>
        </w:rPr>
        <w:t>7</w:t>
      </w:r>
      <w:r w:rsidR="006C31E0">
        <w:rPr>
          <w:rFonts w:ascii="Arial" w:hAnsi="Arial" w:cs="Arial"/>
          <w:sz w:val="24"/>
          <w:szCs w:val="24"/>
        </w:rPr>
        <w:t>3</w:t>
      </w:r>
      <w:r w:rsidRPr="00A5598D">
        <w:rPr>
          <w:rFonts w:ascii="Arial" w:hAnsi="Arial" w:cs="Arial"/>
          <w:sz w:val="24"/>
          <w:szCs w:val="24"/>
        </w:rPr>
        <w:tab/>
      </w:r>
      <w:r w:rsidRPr="00A5598D">
        <w:rPr>
          <w:rFonts w:ascii="Arial" w:hAnsi="Arial" w:cs="Arial"/>
          <w:sz w:val="24"/>
          <w:szCs w:val="24"/>
        </w:rPr>
        <w:tab/>
        <w:t>Saronno, 0</w:t>
      </w:r>
      <w:r w:rsidR="006C31E0">
        <w:rPr>
          <w:rFonts w:ascii="Arial" w:hAnsi="Arial" w:cs="Arial"/>
          <w:sz w:val="24"/>
          <w:szCs w:val="24"/>
        </w:rPr>
        <w:t>4</w:t>
      </w:r>
      <w:r w:rsidRPr="00A5598D">
        <w:rPr>
          <w:rFonts w:ascii="Arial" w:hAnsi="Arial" w:cs="Arial"/>
          <w:sz w:val="24"/>
          <w:szCs w:val="24"/>
        </w:rPr>
        <w:t xml:space="preserve"> </w:t>
      </w:r>
      <w:r w:rsidR="00852AF8">
        <w:rPr>
          <w:rFonts w:ascii="Arial" w:hAnsi="Arial" w:cs="Arial"/>
          <w:sz w:val="24"/>
          <w:szCs w:val="24"/>
        </w:rPr>
        <w:t>febbraio</w:t>
      </w:r>
      <w:r w:rsidRPr="00A5598D">
        <w:rPr>
          <w:rFonts w:ascii="Arial" w:hAnsi="Arial" w:cs="Arial"/>
          <w:sz w:val="24"/>
          <w:szCs w:val="24"/>
        </w:rPr>
        <w:t xml:space="preserve"> 2022</w:t>
      </w:r>
    </w:p>
    <w:p w14:paraId="1C56B33F" w14:textId="77777777" w:rsidR="007A7D06" w:rsidRPr="00A5598D" w:rsidRDefault="007A7D06" w:rsidP="00A5598D">
      <w:pPr>
        <w:widowControl w:val="0"/>
        <w:tabs>
          <w:tab w:val="left" w:pos="5760"/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5BB39F" w14:textId="3BEE5863" w:rsidR="00956BFD" w:rsidRPr="00A5598D" w:rsidRDefault="00956BFD" w:rsidP="00A5598D">
      <w:pPr>
        <w:widowControl w:val="0"/>
        <w:tabs>
          <w:tab w:val="left" w:pos="4860"/>
          <w:tab w:val="left" w:pos="5040"/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598D">
        <w:rPr>
          <w:rFonts w:ascii="Arial" w:hAnsi="Arial" w:cs="Arial"/>
          <w:sz w:val="24"/>
          <w:szCs w:val="24"/>
        </w:rPr>
        <w:tab/>
      </w:r>
      <w:r w:rsidRPr="00A5598D">
        <w:rPr>
          <w:rFonts w:ascii="Arial" w:hAnsi="Arial" w:cs="Arial"/>
          <w:sz w:val="24"/>
          <w:szCs w:val="24"/>
        </w:rPr>
        <w:tab/>
      </w:r>
      <w:r w:rsidRPr="00A5598D">
        <w:rPr>
          <w:rFonts w:ascii="Arial" w:hAnsi="Arial" w:cs="Arial"/>
          <w:sz w:val="24"/>
          <w:szCs w:val="24"/>
        </w:rPr>
        <w:tab/>
        <w:t>AGLI ALUNNI</w:t>
      </w:r>
    </w:p>
    <w:p w14:paraId="6206A1A4" w14:textId="77777777" w:rsidR="00956BFD" w:rsidRPr="00A5598D" w:rsidRDefault="00956BFD" w:rsidP="00A5598D">
      <w:pPr>
        <w:widowControl w:val="0"/>
        <w:tabs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598D">
        <w:rPr>
          <w:rFonts w:ascii="Arial" w:hAnsi="Arial" w:cs="Arial"/>
          <w:sz w:val="24"/>
          <w:szCs w:val="24"/>
        </w:rPr>
        <w:tab/>
        <w:t xml:space="preserve">ALLE FAMIGLIE </w:t>
      </w:r>
    </w:p>
    <w:p w14:paraId="33740A56" w14:textId="77777777" w:rsidR="00956BFD" w:rsidRPr="00A5598D" w:rsidRDefault="00956BFD" w:rsidP="00A5598D">
      <w:pPr>
        <w:widowControl w:val="0"/>
        <w:tabs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598D">
        <w:rPr>
          <w:rFonts w:ascii="Arial" w:hAnsi="Arial" w:cs="Arial"/>
          <w:sz w:val="24"/>
          <w:szCs w:val="24"/>
        </w:rPr>
        <w:tab/>
        <w:t xml:space="preserve">AI DOCENTI </w:t>
      </w:r>
    </w:p>
    <w:p w14:paraId="05BD6574" w14:textId="77777777" w:rsidR="00956BFD" w:rsidRPr="00A5598D" w:rsidRDefault="00956BFD" w:rsidP="00A5598D">
      <w:pPr>
        <w:widowControl w:val="0"/>
        <w:tabs>
          <w:tab w:val="left" w:pos="64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598D">
        <w:rPr>
          <w:rFonts w:ascii="Arial" w:hAnsi="Arial" w:cs="Arial"/>
          <w:sz w:val="24"/>
          <w:szCs w:val="24"/>
        </w:rPr>
        <w:tab/>
        <w:t>AL PERSONALE ATA</w:t>
      </w:r>
    </w:p>
    <w:p w14:paraId="79545200" w14:textId="77777777" w:rsidR="00681A22" w:rsidRDefault="00681A22" w:rsidP="00A5598D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Cs/>
        </w:rPr>
      </w:pPr>
    </w:p>
    <w:p w14:paraId="435089B3" w14:textId="08648832" w:rsidR="00DE6444" w:rsidRPr="00A5598D" w:rsidRDefault="00956BFD" w:rsidP="00A5598D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A5598D">
        <w:rPr>
          <w:rStyle w:val="normaltextrun"/>
          <w:rFonts w:ascii="Arial" w:hAnsi="Arial" w:cs="Arial"/>
          <w:bCs/>
        </w:rPr>
        <w:t>Oggetto:</w:t>
      </w:r>
      <w:r w:rsidRPr="00A5598D">
        <w:rPr>
          <w:rStyle w:val="normaltextrun"/>
          <w:rFonts w:ascii="Arial" w:hAnsi="Arial" w:cs="Arial"/>
          <w:b/>
        </w:rPr>
        <w:t xml:space="preserve"> </w:t>
      </w:r>
      <w:r w:rsidR="006C31E0">
        <w:rPr>
          <w:rFonts w:ascii="Arial" w:hAnsi="Arial" w:cs="Arial"/>
          <w:b/>
          <w:bCs/>
        </w:rPr>
        <w:t>Prova di Evacuazione</w:t>
      </w:r>
    </w:p>
    <w:p w14:paraId="37123A80" w14:textId="515B0BE1" w:rsidR="002B32E5" w:rsidRPr="00A5598D" w:rsidRDefault="002B32E5" w:rsidP="00A559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5A78C7" w14:textId="7DABEB64" w:rsidR="00C503D9" w:rsidRDefault="00852AF8" w:rsidP="00B008B6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il Piano Sicurezza della scuola che prevede di svolgere ogni anno almeno due prove di evacuazione;</w:t>
      </w:r>
    </w:p>
    <w:p w14:paraId="47725AC8" w14:textId="48147086" w:rsidR="00852AF8" w:rsidRDefault="00852AF8" w:rsidP="00B008B6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considerato il periodo di pandemia che stiamo vivendo da due anni ad oggi, durante il quale si sono susseguiti periodi di scuola in presenza e periodi di scuola a distanza</w:t>
      </w:r>
      <w:r w:rsidR="004314A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quindi non sono state svolte prove operative di evacuazione;</w:t>
      </w:r>
    </w:p>
    <w:p w14:paraId="532DADBA" w14:textId="4B46B7C8" w:rsidR="004314A2" w:rsidRDefault="004314A2" w:rsidP="00B008B6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considerato che, sebbene l’emergenza sanitaria sia ancora presente, il tema sicurezza è un aspetto fondamentale nella formazione degli studenti e non riguarda solo l’ambiente di lavoro (corsi INAIL, formazione per uso laboratori, messa a norma di tutti i locali, …)</w:t>
      </w:r>
      <w:r w:rsidR="005A4F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 anche i comportamenti di fronte ad una situazione di emergenza quale incendio, terremoto, allagamento, …;</w:t>
      </w:r>
    </w:p>
    <w:p w14:paraId="730549F9" w14:textId="2CF3B8E3" w:rsidR="005A4FB4" w:rsidRDefault="005A4FB4" w:rsidP="00A5598D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D08B7CE" w14:textId="190CDC22" w:rsidR="005A4FB4" w:rsidRDefault="005A4FB4" w:rsidP="00681A22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="00AA4A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Dirigente Scolastico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d’intesa con</w:t>
      </w:r>
      <w:r w:rsidR="008A3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</w:t>
      </w:r>
      <w:r w:rsidR="00AA4A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Servizio </w:t>
      </w:r>
      <w:r w:rsidR="008A3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</w:t>
      </w:r>
      <w:r w:rsidR="00AA4A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Prevenzione </w:t>
      </w:r>
      <w:r w:rsidR="008A3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</w:t>
      </w:r>
      <w:r w:rsidR="00AA4A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Protezione</w:t>
      </w:r>
      <w:r w:rsidR="008A3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241D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dispone che il giorno </w:t>
      </w:r>
      <w:r w:rsidR="0049766E" w:rsidRPr="0049766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mercoledì 1</w:t>
      </w:r>
      <w:r w:rsidR="00241D27" w:rsidRPr="0049766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6.02.2022</w:t>
      </w:r>
      <w:r w:rsidR="00241D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sia dedicato ad una formazione sulla sicurezza</w:t>
      </w:r>
      <w:r w:rsidR="004976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la lettura, il</w:t>
      </w:r>
      <w:r w:rsidR="00241D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commento </w:t>
      </w:r>
      <w:r w:rsidR="004976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241D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Piano di Evacuazione e Protocollo Sicurezza, </w:t>
      </w:r>
      <w:r w:rsidR="003647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</w:t>
      </w:r>
      <w:r w:rsidR="0049766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prova di e</w:t>
      </w:r>
      <w:r w:rsidR="00997F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vacuazione, secondo il seguente programma.</w:t>
      </w:r>
    </w:p>
    <w:p w14:paraId="00D64E5D" w14:textId="77777777" w:rsidR="00681A22" w:rsidRDefault="00681A22" w:rsidP="00681A22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9EF9EEB" w14:textId="6BAE1C17" w:rsidR="00AA740B" w:rsidRPr="0049766E" w:rsidRDefault="00AA740B" w:rsidP="00681A22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All’inizio dell’ora assegnata alla classe, il docente in servizio illustra alla classe il Piano di Evacuazione (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con eventuale nomina degli studenti apri-fila e chiudi-fila, se il docente coordinatore non l’ha fatto o 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se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gli stessi sono assenti), il Protocollo Sicurezza Covid e le ultime disposizione di prevenzione, indicazione in caso di positività e comportamento in caso di contatto stretto: 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>i documenti sono tutti sul sito.</w:t>
      </w:r>
    </w:p>
    <w:p w14:paraId="226F8CB6" w14:textId="39096F63" w:rsidR="00997F63" w:rsidRDefault="00997F63" w:rsidP="00681A22">
      <w:pPr>
        <w:shd w:val="clear" w:color="auto" w:fill="FFFFFF"/>
        <w:spacing w:after="0" w:line="276" w:lineRule="auto"/>
        <w:ind w:firstLine="70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766E">
        <w:rPr>
          <w:rFonts w:ascii="Arial" w:eastAsia="Times New Roman" w:hAnsi="Arial" w:cs="Arial"/>
          <w:sz w:val="24"/>
          <w:szCs w:val="24"/>
          <w:lang w:eastAsia="it-IT"/>
        </w:rPr>
        <w:t>All’ora indicata la classe sarà accompagnata dal docente in servizio al punto di raccolta secondo il percorso previsto dal Piano di evacuazione, dove sarà fatto l’appello degli studenti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>, compilato il modulo di evacuazione e consegnato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 al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docente incaricato, Prof. Del Conte dell’Ufficio Tecnico</w:t>
      </w:r>
      <w:r w:rsidR="006C31E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bookmarkStart w:id="0" w:name="_GoBack"/>
      <w:bookmarkEnd w:id="0"/>
    </w:p>
    <w:p w14:paraId="7740057E" w14:textId="77777777" w:rsidR="00681A22" w:rsidRDefault="00681A22" w:rsidP="00A5598D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14:paraId="076ED85F" w14:textId="3888E82E" w:rsidR="008A3844" w:rsidRPr="00D231AC" w:rsidRDefault="00AA740B" w:rsidP="00A5598D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31A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Classi prime</w:t>
      </w:r>
    </w:p>
    <w:p w14:paraId="5E6C3544" w14:textId="789A75E1" w:rsidR="00AA740B" w:rsidRDefault="00AA740B" w:rsidP="00A5598D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9.10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spiegazione documenti</w:t>
      </w:r>
    </w:p>
    <w:p w14:paraId="58A924DC" w14:textId="25524916" w:rsidR="00AA740B" w:rsidRPr="0049766E" w:rsidRDefault="00AA740B" w:rsidP="00B81B2C">
      <w:pPr>
        <w:shd w:val="clear" w:color="auto" w:fill="FFFFFF"/>
        <w:spacing w:after="0" w:line="276" w:lineRule="auto"/>
        <w:ind w:left="1418" w:hanging="1418"/>
        <w:jc w:val="both"/>
        <w:outlineLvl w:val="4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9.40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 xml:space="preserve">uscita della classe </w:t>
      </w:r>
      <w:r w:rsidR="00B81B2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recarsi al punto di raccolta: </w:t>
      </w:r>
      <w:r w:rsidR="00B81B2C"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non 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ci </w:t>
      </w:r>
      <w:r w:rsidR="00B81B2C" w:rsidRPr="0049766E">
        <w:rPr>
          <w:rFonts w:ascii="Arial" w:eastAsia="Times New Roman" w:hAnsi="Arial" w:cs="Arial"/>
          <w:sz w:val="24"/>
          <w:szCs w:val="24"/>
          <w:lang w:eastAsia="it-IT"/>
        </w:rPr>
        <w:t>sarà nessun avviso sonoro!</w:t>
      </w:r>
    </w:p>
    <w:p w14:paraId="4FAC4361" w14:textId="77777777" w:rsidR="00681A22" w:rsidRDefault="00681A22" w:rsidP="00B81B2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14:paraId="3E3599E3" w14:textId="77777777" w:rsidR="00681A22" w:rsidRDefault="00681A22" w:rsidP="00B81B2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14:paraId="40CF2868" w14:textId="1EA1BF53" w:rsidR="00B81B2C" w:rsidRPr="00D231AC" w:rsidRDefault="00B81B2C" w:rsidP="00B81B2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31A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Classi seconde</w:t>
      </w:r>
    </w:p>
    <w:p w14:paraId="664DE9FB" w14:textId="0E8EDE70" w:rsidR="00681A22" w:rsidRDefault="00B81B2C" w:rsidP="00B81B2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10.10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spiegazione documenti</w:t>
      </w:r>
    </w:p>
    <w:p w14:paraId="561637F8" w14:textId="61DE2F20" w:rsidR="00B81B2C" w:rsidRPr="0049766E" w:rsidRDefault="00B81B2C" w:rsidP="00B81B2C">
      <w:pPr>
        <w:shd w:val="clear" w:color="auto" w:fill="FFFFFF"/>
        <w:spacing w:after="0" w:line="276" w:lineRule="auto"/>
        <w:ind w:left="1418" w:hanging="1418"/>
        <w:jc w:val="both"/>
        <w:outlineLvl w:val="4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10.40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 xml:space="preserve">uscita della classe per recarsi al punto di raccolta: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non 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ci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>sarà nessun avviso sonoro!</w:t>
      </w:r>
    </w:p>
    <w:p w14:paraId="3E61084A" w14:textId="77777777" w:rsidR="00314E25" w:rsidRPr="0049766E" w:rsidRDefault="00314E25" w:rsidP="00A5598D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AF236F" w14:textId="7170A0BF" w:rsidR="00D231AC" w:rsidRPr="0049766E" w:rsidRDefault="00D231AC" w:rsidP="00D231A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9766E">
        <w:rPr>
          <w:rFonts w:ascii="Arial" w:eastAsia="Times New Roman" w:hAnsi="Arial" w:cs="Arial"/>
          <w:b/>
          <w:sz w:val="24"/>
          <w:szCs w:val="24"/>
          <w:lang w:eastAsia="it-IT"/>
        </w:rPr>
        <w:t>Classi terze</w:t>
      </w:r>
    </w:p>
    <w:p w14:paraId="6BEF1CC2" w14:textId="1AA07D3C" w:rsidR="00D231AC" w:rsidRPr="0049766E" w:rsidRDefault="00D231AC" w:rsidP="00D231AC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it-IT"/>
        </w:rPr>
      </w:pPr>
      <w:r w:rsidRPr="0049766E">
        <w:rPr>
          <w:rFonts w:ascii="Arial" w:eastAsia="Times New Roman" w:hAnsi="Arial" w:cs="Arial"/>
          <w:sz w:val="24"/>
          <w:szCs w:val="24"/>
          <w:lang w:eastAsia="it-IT"/>
        </w:rPr>
        <w:t>Ore 1</w:t>
      </w:r>
      <w:r w:rsidR="00B008B6" w:rsidRPr="0049766E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.10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ab/>
        <w:t>spiegazione documenti</w:t>
      </w:r>
    </w:p>
    <w:p w14:paraId="4F2F2A99" w14:textId="723E2857" w:rsidR="00D231AC" w:rsidRPr="00A5598D" w:rsidRDefault="00D231AC" w:rsidP="00D231AC">
      <w:pPr>
        <w:shd w:val="clear" w:color="auto" w:fill="FFFFFF"/>
        <w:spacing w:after="0" w:line="276" w:lineRule="auto"/>
        <w:ind w:left="1418" w:hanging="1418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766E">
        <w:rPr>
          <w:rFonts w:ascii="Arial" w:eastAsia="Times New Roman" w:hAnsi="Arial" w:cs="Arial"/>
          <w:sz w:val="24"/>
          <w:szCs w:val="24"/>
          <w:lang w:eastAsia="it-IT"/>
        </w:rPr>
        <w:t>Ore 1</w:t>
      </w:r>
      <w:r w:rsidR="00B008B6" w:rsidRPr="0049766E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.40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uscita della classe per recarsi al punto di raccolta: non </w:t>
      </w:r>
      <w:r w:rsidR="00CD2223"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ci </w:t>
      </w:r>
      <w:r w:rsidRPr="0049766E">
        <w:rPr>
          <w:rFonts w:ascii="Arial" w:eastAsia="Times New Roman" w:hAnsi="Arial" w:cs="Arial"/>
          <w:sz w:val="24"/>
          <w:szCs w:val="24"/>
          <w:lang w:eastAsia="it-IT"/>
        </w:rPr>
        <w:t xml:space="preserve">sarà nessun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avviso sonoro!</w:t>
      </w:r>
    </w:p>
    <w:p w14:paraId="45FF0F4D" w14:textId="77777777" w:rsidR="00B008B6" w:rsidRDefault="00B008B6" w:rsidP="00B008B6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14:paraId="0F419606" w14:textId="16B8AE2F" w:rsidR="00B008B6" w:rsidRPr="00D231AC" w:rsidRDefault="00B008B6" w:rsidP="00B008B6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231A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Classi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quarte e quinte</w:t>
      </w:r>
    </w:p>
    <w:p w14:paraId="62252AE9" w14:textId="42763996" w:rsidR="00B008B6" w:rsidRDefault="00CD2223" w:rsidP="00B008B6">
      <w:pPr>
        <w:shd w:val="clear" w:color="auto" w:fill="FFFFFF"/>
        <w:spacing w:after="0" w:line="276" w:lineRule="auto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Ore 12.10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 xml:space="preserve">spiegazione </w:t>
      </w:r>
      <w:r w:rsidR="00B008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documenti. Per loro non è programmata la simulazione dell’evacuazione.</w:t>
      </w:r>
    </w:p>
    <w:p w14:paraId="617A62B3" w14:textId="77777777" w:rsidR="003A780B" w:rsidRPr="00C120B4" w:rsidRDefault="003A780B" w:rsidP="00A559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3F0D13" w14:textId="523ACD3C" w:rsidR="00FE731E" w:rsidRPr="00A5598D" w:rsidRDefault="00681A22" w:rsidP="00A559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Ringrazio</w:t>
      </w:r>
      <w:r w:rsidR="001F7021" w:rsidRPr="00A5598D">
        <w:rPr>
          <w:rFonts w:ascii="Arial" w:hAnsi="Arial" w:cs="Arial"/>
          <w:sz w:val="24"/>
          <w:szCs w:val="24"/>
        </w:rPr>
        <w:t xml:space="preserve"> </w:t>
      </w:r>
      <w:r w:rsidR="001516B0">
        <w:rPr>
          <w:rFonts w:ascii="Arial" w:hAnsi="Arial" w:cs="Arial"/>
          <w:sz w:val="24"/>
          <w:szCs w:val="24"/>
        </w:rPr>
        <w:t xml:space="preserve">tutti </w:t>
      </w:r>
      <w:r w:rsidR="001F7021" w:rsidRPr="00A5598D">
        <w:rPr>
          <w:rFonts w:ascii="Arial" w:hAnsi="Arial" w:cs="Arial"/>
          <w:sz w:val="24"/>
          <w:szCs w:val="24"/>
        </w:rPr>
        <w:t>per l’attiva e costante collaborazione,</w:t>
      </w:r>
    </w:p>
    <w:p w14:paraId="594AE210" w14:textId="77777777" w:rsidR="00EA7C10" w:rsidRPr="00A5598D" w:rsidRDefault="00EA7C10" w:rsidP="00A5598D">
      <w:pPr>
        <w:spacing w:after="0" w:line="276" w:lineRule="auto"/>
        <w:jc w:val="both"/>
        <w:rPr>
          <w:rStyle w:val="normaltextrun"/>
          <w:rFonts w:ascii="Arial" w:hAnsi="Arial" w:cs="Arial"/>
          <w:sz w:val="24"/>
          <w:szCs w:val="24"/>
        </w:rPr>
      </w:pPr>
    </w:p>
    <w:p w14:paraId="57E566CC" w14:textId="77777777" w:rsidR="00FE731E" w:rsidRPr="00A5598D" w:rsidRDefault="00FE731E" w:rsidP="00A5598D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  <w:kern w:val="3"/>
        </w:rPr>
        <w:tab/>
      </w:r>
      <w:r w:rsidRPr="00A5598D">
        <w:rPr>
          <w:rFonts w:ascii="Arial" w:hAnsi="Arial" w:cs="Arial"/>
        </w:rPr>
        <w:tab/>
        <w:t>IL DIRIGENTE SCOLASTICO</w:t>
      </w:r>
    </w:p>
    <w:p w14:paraId="16A5723C" w14:textId="77777777" w:rsidR="00FE731E" w:rsidRPr="00A5598D" w:rsidRDefault="00FE731E" w:rsidP="00A5598D">
      <w:pPr>
        <w:widowControl w:val="0"/>
        <w:tabs>
          <w:tab w:val="center" w:pos="7371"/>
        </w:tabs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A5598D">
        <w:rPr>
          <w:rFonts w:ascii="Arial" w:hAnsi="Arial" w:cs="Arial"/>
          <w:i/>
          <w:sz w:val="24"/>
          <w:szCs w:val="24"/>
        </w:rPr>
        <w:tab/>
        <w:t xml:space="preserve">                (Prof. Alberto Ranco)</w:t>
      </w:r>
    </w:p>
    <w:p w14:paraId="0D0D4C91" w14:textId="6111D825" w:rsidR="00FE731E" w:rsidRPr="00FE138F" w:rsidRDefault="00FE731E" w:rsidP="00FE138F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FE731E" w:rsidRPr="00FE138F" w:rsidSect="00681A22">
      <w:footerReference w:type="default" r:id="rId8"/>
      <w:pgSz w:w="11906" w:h="16838" w:code="9"/>
      <w:pgMar w:top="1021" w:right="1134" w:bottom="79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D52DF" w14:textId="77777777" w:rsidR="002F05ED" w:rsidRDefault="002F05ED" w:rsidP="009878BA">
      <w:pPr>
        <w:spacing w:after="0" w:line="240" w:lineRule="auto"/>
      </w:pPr>
      <w:r>
        <w:separator/>
      </w:r>
    </w:p>
  </w:endnote>
  <w:endnote w:type="continuationSeparator" w:id="0">
    <w:p w14:paraId="7DAB03CE" w14:textId="77777777" w:rsidR="002F05ED" w:rsidRDefault="002F05ED" w:rsidP="0098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1296" w14:textId="092BA108" w:rsidR="009878BA" w:rsidRDefault="009878BA" w:rsidP="009878BA">
    <w:pPr>
      <w:pStyle w:val="Pidipagina"/>
      <w:jc w:val="center"/>
    </w:pPr>
  </w:p>
  <w:p w14:paraId="4BC3AF95" w14:textId="77777777" w:rsidR="009878BA" w:rsidRDefault="009878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6570" w14:textId="77777777" w:rsidR="002F05ED" w:rsidRDefault="002F05ED" w:rsidP="009878BA">
      <w:pPr>
        <w:spacing w:after="0" w:line="240" w:lineRule="auto"/>
      </w:pPr>
      <w:r>
        <w:separator/>
      </w:r>
    </w:p>
  </w:footnote>
  <w:footnote w:type="continuationSeparator" w:id="0">
    <w:p w14:paraId="717DFBAD" w14:textId="77777777" w:rsidR="002F05ED" w:rsidRDefault="002F05ED" w:rsidP="0098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24CE"/>
    <w:multiLevelType w:val="hybridMultilevel"/>
    <w:tmpl w:val="65B4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D6788"/>
    <w:multiLevelType w:val="hybridMultilevel"/>
    <w:tmpl w:val="2BC0E6AC"/>
    <w:lvl w:ilvl="0" w:tplc="89E44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7A1C"/>
    <w:multiLevelType w:val="hybridMultilevel"/>
    <w:tmpl w:val="6206FCBC"/>
    <w:lvl w:ilvl="0" w:tplc="04100017">
      <w:start w:val="1"/>
      <w:numFmt w:val="lowerLetter"/>
      <w:lvlText w:val="%1)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804"/>
    <w:multiLevelType w:val="hybridMultilevel"/>
    <w:tmpl w:val="FA90FBD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E5"/>
    <w:rsid w:val="00040BB3"/>
    <w:rsid w:val="00056261"/>
    <w:rsid w:val="001516B0"/>
    <w:rsid w:val="001F3383"/>
    <w:rsid w:val="001F7021"/>
    <w:rsid w:val="0022614B"/>
    <w:rsid w:val="00241A4B"/>
    <w:rsid w:val="00241D27"/>
    <w:rsid w:val="00270F0A"/>
    <w:rsid w:val="0027590C"/>
    <w:rsid w:val="00283A13"/>
    <w:rsid w:val="002B32E5"/>
    <w:rsid w:val="002F05ED"/>
    <w:rsid w:val="002F337C"/>
    <w:rsid w:val="00314E25"/>
    <w:rsid w:val="00343A90"/>
    <w:rsid w:val="00364727"/>
    <w:rsid w:val="003A780B"/>
    <w:rsid w:val="003B333F"/>
    <w:rsid w:val="003D27CC"/>
    <w:rsid w:val="003D76D9"/>
    <w:rsid w:val="00420ABF"/>
    <w:rsid w:val="004314A2"/>
    <w:rsid w:val="00471450"/>
    <w:rsid w:val="0049766E"/>
    <w:rsid w:val="005340BF"/>
    <w:rsid w:val="00542F24"/>
    <w:rsid w:val="00555447"/>
    <w:rsid w:val="005A4FB4"/>
    <w:rsid w:val="005D0C1A"/>
    <w:rsid w:val="005E2DA2"/>
    <w:rsid w:val="005F741C"/>
    <w:rsid w:val="00680452"/>
    <w:rsid w:val="00681A22"/>
    <w:rsid w:val="006C31E0"/>
    <w:rsid w:val="007115BC"/>
    <w:rsid w:val="0073094D"/>
    <w:rsid w:val="00752081"/>
    <w:rsid w:val="007A7D06"/>
    <w:rsid w:val="00803B43"/>
    <w:rsid w:val="00852AF8"/>
    <w:rsid w:val="008650C0"/>
    <w:rsid w:val="0086562B"/>
    <w:rsid w:val="008730C4"/>
    <w:rsid w:val="008A3844"/>
    <w:rsid w:val="008B7BAE"/>
    <w:rsid w:val="00923A68"/>
    <w:rsid w:val="0094549C"/>
    <w:rsid w:val="00956BFD"/>
    <w:rsid w:val="009878BA"/>
    <w:rsid w:val="00997F63"/>
    <w:rsid w:val="009A1D78"/>
    <w:rsid w:val="009A48C2"/>
    <w:rsid w:val="009C41ED"/>
    <w:rsid w:val="009E7929"/>
    <w:rsid w:val="009F1484"/>
    <w:rsid w:val="00A07908"/>
    <w:rsid w:val="00A5598D"/>
    <w:rsid w:val="00A57D18"/>
    <w:rsid w:val="00A62A77"/>
    <w:rsid w:val="00A65445"/>
    <w:rsid w:val="00AA4ACC"/>
    <w:rsid w:val="00AA740B"/>
    <w:rsid w:val="00AF3047"/>
    <w:rsid w:val="00B008B6"/>
    <w:rsid w:val="00B12F87"/>
    <w:rsid w:val="00B1746F"/>
    <w:rsid w:val="00B31361"/>
    <w:rsid w:val="00B71E87"/>
    <w:rsid w:val="00B77E44"/>
    <w:rsid w:val="00B81B2C"/>
    <w:rsid w:val="00BE5974"/>
    <w:rsid w:val="00C01E5C"/>
    <w:rsid w:val="00C120B4"/>
    <w:rsid w:val="00C503D9"/>
    <w:rsid w:val="00CD2223"/>
    <w:rsid w:val="00D231AC"/>
    <w:rsid w:val="00D26B0F"/>
    <w:rsid w:val="00D74626"/>
    <w:rsid w:val="00DA0F2F"/>
    <w:rsid w:val="00DE6444"/>
    <w:rsid w:val="00E102E6"/>
    <w:rsid w:val="00E10EA6"/>
    <w:rsid w:val="00E45285"/>
    <w:rsid w:val="00EA7C10"/>
    <w:rsid w:val="00EC7887"/>
    <w:rsid w:val="00EF13E7"/>
    <w:rsid w:val="00FB45C2"/>
    <w:rsid w:val="00FE138F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F43"/>
  <w15:chartTrackingRefBased/>
  <w15:docId w15:val="{EF4D4853-CB9E-4D67-8FED-9BA0254F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D746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2E5"/>
    <w:rPr>
      <w:b/>
      <w:bCs/>
    </w:rPr>
  </w:style>
  <w:style w:type="character" w:styleId="Enfasicorsivo">
    <w:name w:val="Emphasis"/>
    <w:basedOn w:val="Carpredefinitoparagrafo"/>
    <w:uiPriority w:val="20"/>
    <w:qFormat/>
    <w:rsid w:val="002B32E5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D746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paragraph">
    <w:name w:val="paragraph"/>
    <w:basedOn w:val="Normale"/>
    <w:rsid w:val="009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56BFD"/>
  </w:style>
  <w:style w:type="character" w:customStyle="1" w:styleId="spellingerror">
    <w:name w:val="spellingerror"/>
    <w:basedOn w:val="Carpredefinitoparagrafo"/>
    <w:rsid w:val="00956BF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3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50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788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78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8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8BA"/>
  </w:style>
  <w:style w:type="paragraph" w:styleId="Pidipagina">
    <w:name w:val="footer"/>
    <w:basedOn w:val="Normale"/>
    <w:link w:val="PidipaginaCarattere"/>
    <w:uiPriority w:val="99"/>
    <w:unhideWhenUsed/>
    <w:rsid w:val="0098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Dirigente</cp:lastModifiedBy>
  <cp:revision>2</cp:revision>
  <dcterms:created xsi:type="dcterms:W3CDTF">2022-02-04T15:33:00Z</dcterms:created>
  <dcterms:modified xsi:type="dcterms:W3CDTF">2022-02-04T15:33:00Z</dcterms:modified>
</cp:coreProperties>
</file>