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3B3C" w14:textId="77777777" w:rsidR="003307FC" w:rsidRDefault="003307FC">
      <w:pPr>
        <w:jc w:val="center"/>
        <w:rPr>
          <w:rFonts w:ascii="Arial" w:hAnsi="Arial" w:cs="Arial"/>
        </w:rPr>
      </w:pPr>
    </w:p>
    <w:p w14:paraId="770243EF" w14:textId="77777777" w:rsidR="003307FC" w:rsidRDefault="00D014EB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rFonts w:ascii="Arial" w:hAnsi="Arial" w:cs="Arial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2021-2022</w:t>
      </w:r>
    </w:p>
    <w:p w14:paraId="2CF5318B" w14:textId="77777777" w:rsidR="003307FC" w:rsidRDefault="00D014E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ab/>
      </w: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9"/>
        <w:gridCol w:w="4896"/>
        <w:gridCol w:w="892"/>
        <w:gridCol w:w="1137"/>
        <w:gridCol w:w="1281"/>
      </w:tblGrid>
      <w:tr w:rsidR="003307FC" w14:paraId="79760757" w14:textId="77777777">
        <w:trPr>
          <w:trHeight w:val="46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7A75F0" w14:textId="77777777" w:rsidR="003307FC" w:rsidRDefault="00D014EB">
            <w:pPr>
              <w:pStyle w:val="Corpodeltesto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DOCENTE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6D39" w14:textId="77777777" w:rsidR="003307FC" w:rsidRDefault="00D014EB">
            <w:r>
              <w:rPr>
                <w:rFonts w:ascii="Arial" w:hAnsi="Arial" w:cs="Arial"/>
              </w:rPr>
              <w:t>GIOVANNI MAZZARELLA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6A1946" w14:textId="77777777" w:rsidR="003307FC" w:rsidRDefault="00D014EB">
            <w:pPr>
              <w:pStyle w:val="Titolo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5AE" w14:textId="77777777" w:rsidR="003307FC" w:rsidRDefault="00D014EB">
            <w:pPr>
              <w:pStyle w:val="Titolo1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</w:tr>
      <w:tr w:rsidR="003307FC" w14:paraId="2C9B74D1" w14:textId="77777777">
        <w:trPr>
          <w:trHeight w:val="5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47A6F" w14:textId="77777777" w:rsidR="003307FC" w:rsidRDefault="00D014EB">
            <w:pPr>
              <w:pStyle w:val="Corpodeltesto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Materia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C879" w14:textId="77777777" w:rsidR="003307FC" w:rsidRDefault="00D01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Matematica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EC7CC2" w14:textId="77777777" w:rsidR="003307FC" w:rsidRDefault="00D014EB">
            <w:r>
              <w:rPr>
                <w:rFonts w:ascii="Arial" w:hAnsi="Arial" w:cs="Arial"/>
              </w:rPr>
              <w:t xml:space="preserve">Durata del corso </w:t>
            </w:r>
            <w:r>
              <w:rPr>
                <w:rFonts w:ascii="Arial" w:hAnsi="Arial" w:cs="Arial"/>
              </w:rPr>
              <w:br/>
              <w:t>2h*2 sett+3h * 31sett+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FE28" w14:textId="77777777" w:rsidR="003307FC" w:rsidRDefault="00D014EB">
            <w:r>
              <w:rPr>
                <w:rFonts w:ascii="Arial" w:hAnsi="Arial" w:cs="Arial"/>
                <w:b/>
                <w:bCs/>
              </w:rPr>
              <w:t xml:space="preserve">  97h</w:t>
            </w:r>
          </w:p>
          <w:p w14:paraId="0B754317" w14:textId="77777777" w:rsidR="003307FC" w:rsidRDefault="003307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DD36E3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5B8F8ECF" w14:textId="77777777" w:rsidR="003307FC" w:rsidRDefault="00D014E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Quadro d’insieme dei moduli didattici</w:t>
      </w:r>
      <w:r>
        <w:rPr>
          <w:rFonts w:ascii="Arial" w:hAnsi="Arial" w:cs="Arial"/>
          <w:i w:val="0"/>
          <w:iCs w:val="0"/>
          <w:sz w:val="22"/>
          <w:szCs w:val="22"/>
        </w:rPr>
        <w:br/>
      </w:r>
    </w:p>
    <w:tbl>
      <w:tblPr>
        <w:tblW w:w="99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"/>
        <w:gridCol w:w="1975"/>
        <w:gridCol w:w="5528"/>
        <w:gridCol w:w="567"/>
        <w:gridCol w:w="1524"/>
      </w:tblGrid>
      <w:tr w:rsidR="003307FC" w14:paraId="2F60F204" w14:textId="77777777">
        <w:trPr>
          <w:trHeight w:val="76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668E11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64E71C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Modulo didattico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2FB36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Competenza/e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6BF886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Cod.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9DF1C" w14:textId="77777777" w:rsidR="003307FC" w:rsidRDefault="00D014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(ore- sett. </w:t>
            </w:r>
            <w:r>
              <w:rPr>
                <w:rFonts w:ascii="Arial" w:hAnsi="Arial" w:cs="Arial"/>
                <w:sz w:val="16"/>
                <w:szCs w:val="16"/>
              </w:rPr>
              <w:t>periodo)</w:t>
            </w:r>
          </w:p>
        </w:tc>
      </w:tr>
      <w:tr w:rsidR="003307FC" w14:paraId="2EE5BDA5" w14:textId="77777777">
        <w:trPr>
          <w:trHeight w:val="103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5550" w14:textId="77777777" w:rsidR="003307FC" w:rsidRDefault="0033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2B5B1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1E68" w14:textId="77777777" w:rsidR="003307FC" w:rsidRDefault="00D014EB">
            <w:pPr>
              <w:pStyle w:val="Titolo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RIPASSO:</w:t>
            </w:r>
          </w:p>
          <w:p w14:paraId="3A984882" w14:textId="77777777" w:rsidR="003307FC" w:rsidRDefault="00D01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EQUAZIONI e DISEQUAZIONI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7D10" w14:textId="77777777" w:rsidR="003307FC" w:rsidRDefault="00D014EB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</w:p>
          <w:p w14:paraId="6924C6D8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Individuare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strategie appropriate per la soluzione di problemi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4C5F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2497B4AD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145B" w14:textId="77777777" w:rsidR="003307FC" w:rsidRDefault="00D014EB">
            <w:r>
              <w:rPr>
                <w:rFonts w:ascii="Arial" w:hAnsi="Arial" w:cs="Arial"/>
                <w:sz w:val="16"/>
                <w:szCs w:val="16"/>
              </w:rPr>
              <w:t xml:space="preserve">13h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Sett-ott</w:t>
            </w:r>
            <w:proofErr w:type="spellEnd"/>
          </w:p>
          <w:p w14:paraId="3D48DA26" w14:textId="77777777" w:rsidR="003307FC" w:rsidRDefault="00330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FC" w14:paraId="726014AC" w14:textId="77777777">
        <w:trPr>
          <w:trHeight w:val="92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349D" w14:textId="77777777" w:rsidR="003307FC" w:rsidRDefault="0033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4446C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D7D3" w14:textId="77777777" w:rsidR="003307FC" w:rsidRDefault="003307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18567" w14:textId="77777777" w:rsidR="003307FC" w:rsidRDefault="00D01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DISEQUAZIONI</w:t>
            </w:r>
          </w:p>
          <w:p w14:paraId="4A77B2C2" w14:textId="77777777" w:rsidR="003307FC" w:rsidRDefault="00D01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9D5B" w14:textId="77777777" w:rsidR="003307FC" w:rsidRDefault="00D014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</w:p>
          <w:p w14:paraId="57CEA6F1" w14:textId="77777777" w:rsidR="003307FC" w:rsidRDefault="00D014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Individuare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strategie appropriate per la soluzione di problemi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4132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1BBCE63F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B283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ott-nov</w:t>
            </w:r>
            <w:proofErr w:type="spellEnd"/>
          </w:p>
          <w:p w14:paraId="12A22B34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07FC" w14:paraId="5C44B432" w14:textId="77777777">
        <w:trPr>
          <w:trHeight w:val="110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FFD2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0683" w14:textId="77777777" w:rsidR="003307FC" w:rsidRDefault="003307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AA6BB" w14:textId="77777777" w:rsidR="003307FC" w:rsidRDefault="00D014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DISEQUAZIONI</w:t>
            </w:r>
          </w:p>
          <w:p w14:paraId="330B374A" w14:textId="77777777" w:rsidR="003307FC" w:rsidRDefault="00D014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IRRAZIONALI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62D" w14:textId="77777777" w:rsidR="003307FC" w:rsidRDefault="00D014EB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</w:p>
          <w:p w14:paraId="640F3372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Individuare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strategie appropriate per la soluzione di problemi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9A38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416A2F35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EE6E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</w:t>
            </w:r>
            <w:proofErr w:type="spellEnd"/>
          </w:p>
        </w:tc>
      </w:tr>
      <w:tr w:rsidR="003307FC" w14:paraId="7E3838EC" w14:textId="77777777">
        <w:trPr>
          <w:trHeight w:val="112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D1E2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9E45" w14:textId="77777777" w:rsidR="003307FC" w:rsidRDefault="00D01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DISEQUAZIONI TRASCENDENTI (ESPONENZIALI E </w:t>
            </w:r>
            <w:r>
              <w:rPr>
                <w:rFonts w:ascii="Arial" w:hAnsi="Arial" w:cs="Arial"/>
                <w:sz w:val="20"/>
                <w:szCs w:val="20"/>
              </w:rPr>
              <w:t>LOGARITMICHE)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AEBB" w14:textId="77777777" w:rsidR="003307FC" w:rsidRDefault="00D014EB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</w:p>
          <w:p w14:paraId="12B52AE8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Individuare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strategie appropriate per la soluzione di problemi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BA22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4D607880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  <w:p w14:paraId="08FBB1A7" w14:textId="77777777" w:rsidR="003307FC" w:rsidRDefault="0033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FD67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dic</w:t>
            </w:r>
            <w:proofErr w:type="spellEnd"/>
          </w:p>
        </w:tc>
      </w:tr>
      <w:tr w:rsidR="003307FC" w14:paraId="10F82EAE" w14:textId="77777777">
        <w:trPr>
          <w:trHeight w:val="136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B423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8D0B" w14:textId="77777777" w:rsidR="003307FC" w:rsidRDefault="003307FC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A88CE" w14:textId="77777777" w:rsidR="003307FC" w:rsidRDefault="00D014EB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FUNZIONI REALI DI </w:t>
            </w:r>
            <w:r>
              <w:rPr>
                <w:rFonts w:ascii="Arial" w:hAnsi="Arial" w:cs="Arial"/>
                <w:sz w:val="20"/>
                <w:szCs w:val="20"/>
              </w:rPr>
              <w:t>VARIABILE REALE</w:t>
            </w:r>
          </w:p>
          <w:p w14:paraId="1DDF2E50" w14:textId="77777777" w:rsidR="003307FC" w:rsidRDefault="00330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86FC" w14:textId="77777777" w:rsidR="003307FC" w:rsidRDefault="00D014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2D4735CF" w14:textId="77777777" w:rsidR="003307FC" w:rsidRDefault="00D014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linguaggio e i metodi propri della matematica per organizzare e valutare adeguatamente informazioni qualitative e quantitative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0BE3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241CB418" w14:textId="77777777" w:rsidR="003307FC" w:rsidRDefault="00330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5D222" w14:textId="77777777" w:rsidR="003307FC" w:rsidRDefault="00D014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M5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6541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mar</w:t>
            </w:r>
          </w:p>
        </w:tc>
      </w:tr>
      <w:tr w:rsidR="003307FC" w14:paraId="431F844D" w14:textId="77777777">
        <w:trPr>
          <w:trHeight w:val="134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884E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C991" w14:textId="77777777" w:rsidR="003307FC" w:rsidRDefault="003307FC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1801D" w14:textId="77777777" w:rsidR="003307FC" w:rsidRDefault="00D014EB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LIMITI DI FUNZIONE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BA78" w14:textId="77777777" w:rsidR="003307FC" w:rsidRDefault="00D014E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le tecniche e le procedure del calcolo aritmetico ed algebrico rappresentandole anche sotto forma grafica.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51DA5094" w14:textId="77777777" w:rsidR="003307FC" w:rsidRDefault="00D014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Utilizzare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linguaggio e i metodi propri della matematica per organizzare e valutare adeguatamente informazioni qualitative e quantitative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2671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14:paraId="4D998D60" w14:textId="77777777" w:rsidR="003307FC" w:rsidRDefault="00D0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M5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6AED" w14:textId="77777777" w:rsidR="003307FC" w:rsidRDefault="00D01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27h Mar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giu.</w:t>
            </w:r>
            <w:proofErr w:type="gramEnd"/>
          </w:p>
          <w:p w14:paraId="7AFFD1C6" w14:textId="77777777" w:rsidR="003307FC" w:rsidRDefault="00330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23630D" w14:textId="77777777" w:rsidR="003307FC" w:rsidRDefault="003307FC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it-IT"/>
        </w:rPr>
      </w:pPr>
    </w:p>
    <w:p w14:paraId="079BC4D7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7DDB1AC8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ascii="Arial" w:hAnsi="Arial" w:cs="Arial"/>
          <w:i w:val="0"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6"/>
        <w:gridCol w:w="170"/>
        <w:gridCol w:w="1846"/>
        <w:gridCol w:w="119"/>
        <w:gridCol w:w="993"/>
        <w:gridCol w:w="818"/>
        <w:gridCol w:w="14"/>
        <w:gridCol w:w="936"/>
        <w:gridCol w:w="1278"/>
        <w:gridCol w:w="2315"/>
      </w:tblGrid>
      <w:tr w:rsidR="003307FC" w14:paraId="400A0A5D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99F711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C1E10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bookmarkStart w:id="0" w:name="__DdeLink__868_1903496135"/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GIOVANNI MAZZARELLA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CE1F44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65068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5B7845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C5CD2A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3307FC" w14:paraId="3E3C573B" w14:textId="77777777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3C668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36339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660CEE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B07F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307FC" w14:paraId="68F0AB0B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EB527E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DC8805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Ripasso: equazioni e disequazioni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F172C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13 ore </w:t>
            </w:r>
          </w:p>
          <w:p w14:paraId="3CCC69CC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03917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settembre- ottobre</w:t>
            </w:r>
          </w:p>
        </w:tc>
      </w:tr>
      <w:tr w:rsidR="003307FC" w14:paraId="31084B19" w14:textId="77777777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DEA7E6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FDC19C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1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4DBD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7144E30" w14:textId="77777777" w:rsidR="003307FC" w:rsidRDefault="00D014EB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 xml:space="preserve">Il calcolo letterale </w:t>
            </w:r>
            <w:r>
              <w:rPr>
                <w:rFonts w:ascii="Arial" w:hAnsi="Arial" w:cs="Arial"/>
                <w:bCs/>
                <w:color w:val="000000"/>
                <w:lang w:eastAsia="it-IT"/>
              </w:rPr>
              <w:t>relativo a monomi e polinomi</w:t>
            </w:r>
          </w:p>
        </w:tc>
      </w:tr>
      <w:tr w:rsidR="003307FC" w14:paraId="089EDDF9" w14:textId="77777777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635D8B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7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E8F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M1-M3</w:t>
            </w:r>
          </w:p>
        </w:tc>
      </w:tr>
      <w:tr w:rsidR="003307FC" w14:paraId="3C02B1B4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64570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892CB6D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2930A7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1FFE" w14:textId="77777777" w:rsidR="003307FC" w:rsidRDefault="00D014E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Equazioni e disequazioni di 1° e di 2° grado. </w:t>
            </w:r>
          </w:p>
          <w:p w14:paraId="15A925EC" w14:textId="77777777" w:rsidR="003307FC" w:rsidRDefault="003307FC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5208FA0" w14:textId="77777777" w:rsidR="003307FC" w:rsidRDefault="003307FC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14:paraId="1D32AC24" w14:textId="77777777" w:rsidR="003307FC" w:rsidRDefault="003307FC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307FC" w14:paraId="25CFF225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80AF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EDD6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accompagnata da numerosi esercizi volti a rafforzare: l’acquisizione di padronanza e sicurezza nei calcoli, la capacità di scegliere i </w:t>
            </w:r>
            <w:r>
              <w:rPr>
                <w:rFonts w:ascii="Arial" w:hAnsi="Arial" w:cs="Arial"/>
              </w:rPr>
              <w:t>procedimenti alternativi, la consapevolezza del significato delle operazioni eseguite.</w:t>
            </w:r>
          </w:p>
          <w:p w14:paraId="2248F140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635BFB2A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e collegamenti interdisciplinari (ove possibile)</w:t>
            </w:r>
          </w:p>
          <w:p w14:paraId="5ABF6F12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7D14E631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307FC" w14:paraId="78C4AE03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9312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6B2FC2D1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AC5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Spegazioni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alla lavagna da parte del docente.</w:t>
            </w:r>
          </w:p>
          <w:p w14:paraId="324E169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Raccolta di esercizi sulle disequazioni di secondo grado fornita dal docente e caricata sulla G-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Classroom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di Matematica (link presente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alnche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sul Registro Elettronico).</w:t>
            </w:r>
          </w:p>
        </w:tc>
      </w:tr>
      <w:tr w:rsidR="003307FC" w14:paraId="311E32C7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4942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D87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Verifica scritta sulla soluzio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ne di disequazioni di secondo grado mediante il metodo grafico.</w:t>
            </w:r>
          </w:p>
          <w:p w14:paraId="71B11276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7FC" w14:paraId="061E998D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EC42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C70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Nella verifica scritta, a ciascuna domanda viene assegnato un punteggio. La griglia di </w:t>
            </w:r>
            <w:proofErr w:type="gram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valutazione  riportata</w:t>
            </w:r>
            <w:proofErr w:type="gram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è quella predisposta dal dipartimento di materia.</w:t>
            </w:r>
          </w:p>
          <w:p w14:paraId="236C81F6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4C2896B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3307FC" w14:paraId="3B777BD5" w14:textId="77777777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57B3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6B71" w14:textId="763A9103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71D6738A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4B1B7B2E" w14:textId="77777777" w:rsidR="003307FC" w:rsidRDefault="003307FC">
      <w:pPr>
        <w:rPr>
          <w:rFonts w:ascii="Arial" w:hAnsi="Arial" w:cs="Arial"/>
          <w:lang w:eastAsia="it-IT"/>
        </w:rPr>
      </w:pPr>
    </w:p>
    <w:p w14:paraId="78516BE6" w14:textId="77777777" w:rsidR="003307FC" w:rsidRDefault="003307FC">
      <w:pPr>
        <w:rPr>
          <w:rFonts w:ascii="Arial" w:hAnsi="Arial" w:cs="Arial"/>
          <w:lang w:eastAsia="it-IT"/>
        </w:rPr>
      </w:pPr>
    </w:p>
    <w:p w14:paraId="66A54EBD" w14:textId="77777777" w:rsidR="003307FC" w:rsidRDefault="003307FC">
      <w:pPr>
        <w:rPr>
          <w:rFonts w:ascii="Arial" w:hAnsi="Arial" w:cs="Arial"/>
          <w:lang w:eastAsia="it-IT"/>
        </w:rPr>
      </w:pPr>
    </w:p>
    <w:p w14:paraId="6ECA8FFC" w14:textId="77777777" w:rsidR="003307FC" w:rsidRDefault="003307FC">
      <w:pPr>
        <w:rPr>
          <w:rFonts w:ascii="Arial" w:hAnsi="Arial" w:cs="Arial"/>
          <w:lang w:eastAsia="it-IT"/>
        </w:rPr>
      </w:pPr>
    </w:p>
    <w:p w14:paraId="6C02A2E4" w14:textId="77777777" w:rsidR="003307FC" w:rsidRDefault="00D014E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AA8DA65" wp14:editId="6ACF3A71">
            <wp:extent cx="6115685" cy="826770"/>
            <wp:effectExtent l="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F7D8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9"/>
        <w:gridCol w:w="185"/>
        <w:gridCol w:w="1799"/>
        <w:gridCol w:w="125"/>
        <w:gridCol w:w="987"/>
        <w:gridCol w:w="811"/>
        <w:gridCol w:w="1038"/>
        <w:gridCol w:w="1106"/>
        <w:gridCol w:w="2325"/>
      </w:tblGrid>
      <w:tr w:rsidR="003307FC" w14:paraId="47BECC9F" w14:textId="77777777" w:rsidTr="00D014EB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743EC6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3D17B4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672DAF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6E17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D45554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E42DD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3307FC" w14:paraId="6A8971BB" w14:textId="77777777" w:rsidTr="00D014EB"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CC8D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22BE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1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B65E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50599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307FC" w14:paraId="6B8DF7EE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DD138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D4256B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Disequazioni razionali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067BCE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9 ore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C8847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ottobre- novembre</w:t>
            </w:r>
          </w:p>
        </w:tc>
      </w:tr>
      <w:tr w:rsidR="003307FC" w14:paraId="2EA1D6C4" w14:textId="77777777" w:rsidTr="00D014EB"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D6297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F6C21E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1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AB93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82F0364" w14:textId="77777777" w:rsidR="003307FC" w:rsidRDefault="00D014EB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</w:rPr>
              <w:t xml:space="preserve">Equazioni e </w:t>
            </w:r>
            <w:r>
              <w:rPr>
                <w:rFonts w:ascii="Arial" w:hAnsi="Arial" w:cs="Arial"/>
              </w:rPr>
              <w:t>disequazioni di 1</w:t>
            </w:r>
            <w:proofErr w:type="gramStart"/>
            <w:r>
              <w:rPr>
                <w:rFonts w:ascii="Arial" w:hAnsi="Arial" w:cs="Arial"/>
              </w:rPr>
              <w:t>°  e</w:t>
            </w:r>
            <w:proofErr w:type="gramEnd"/>
            <w:r>
              <w:rPr>
                <w:rFonts w:ascii="Arial" w:hAnsi="Arial" w:cs="Arial"/>
              </w:rPr>
              <w:t xml:space="preserve"> di 2° grado</w:t>
            </w:r>
          </w:p>
        </w:tc>
      </w:tr>
      <w:tr w:rsidR="003307FC" w14:paraId="64EFC8D0" w14:textId="77777777" w:rsidTr="00D014EB"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1B8E2F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D55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Asse matematico: M1- M3 </w:t>
            </w:r>
          </w:p>
        </w:tc>
      </w:tr>
      <w:tr w:rsidR="003307FC" w14:paraId="12690A7E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F7B08C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23CD4AA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2B71D2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3F21" w14:textId="77777777" w:rsidR="003307FC" w:rsidRDefault="00D014E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Principi di equivalenza delle disequazioni. Intervallo </w:t>
            </w:r>
          </w:p>
          <w:p w14:paraId="1D10BD5E" w14:textId="77777777" w:rsidR="003307FC" w:rsidRDefault="00D014EB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Disequazioni di grado superiore al 2° riconducibili a disequazioni di 1° e di 2° grado.</w:t>
            </w:r>
          </w:p>
          <w:p w14:paraId="263D73AD" w14:textId="77777777" w:rsidR="003307FC" w:rsidRDefault="00D014EB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di disequazioni</w:t>
            </w:r>
          </w:p>
          <w:p w14:paraId="1E8B73FD" w14:textId="77777777" w:rsidR="003307FC" w:rsidRDefault="00D014EB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Disequazioni fratte.</w:t>
            </w:r>
          </w:p>
          <w:p w14:paraId="66ED76F7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EF9DB90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3307FC" w14:paraId="6415FC94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43BD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BC09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accompagnata da numerosi esercizi volti a rafforzare: l’acquisizione di padronanza e sicurezza nei calcoli, la capacità di scegliere i procedimenti </w:t>
            </w:r>
            <w:r>
              <w:rPr>
                <w:rFonts w:ascii="Arial" w:hAnsi="Arial" w:cs="Arial"/>
              </w:rPr>
              <w:t>alternativi, la consapevolezza del significato delle operazioni eseguite.</w:t>
            </w:r>
          </w:p>
          <w:p w14:paraId="7E356973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Lezione partecipata.</w:t>
            </w:r>
          </w:p>
          <w:p w14:paraId="621B6C38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guidate per la costruzione di un foglio Excel e per la rappresentazione grafica di dati e di funzioni.</w:t>
            </w:r>
          </w:p>
          <w:p w14:paraId="51137B88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7376EC6A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Riferiment</w:t>
            </w:r>
            <w:r>
              <w:rPr>
                <w:rFonts w:ascii="Arial" w:hAnsi="Arial" w:cs="Arial"/>
              </w:rPr>
              <w:t>i  e</w:t>
            </w:r>
            <w:proofErr w:type="gramEnd"/>
            <w:r>
              <w:rPr>
                <w:rFonts w:ascii="Arial" w:hAnsi="Arial" w:cs="Arial"/>
              </w:rPr>
              <w:t xml:space="preserve"> collegamenti interdisciplinari (ove possibile)</w:t>
            </w:r>
          </w:p>
          <w:p w14:paraId="3458A0CF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471DFA3E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307FC" w14:paraId="6D108CF9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87B4B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032CF9D3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B43E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04A7AF42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2FFB1D6B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  <w:p w14:paraId="4FA44C51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3307FC" w14:paraId="208EA67B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D2C9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4159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Tipologie adottabili: formative e sommative mediante prove scritte semi-strutturate (V/F, scelta multipla, completamento e risposta aperta) e con risoluzione di esercizi e problemi a difficoltà crescente. </w:t>
            </w:r>
            <w:bookmarkStart w:id="1" w:name="__DdeLink__4706_1584495850"/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Eventuali interrogazioni anche per sanare e/o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</w:rPr>
              <w:t>compe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>nsare  insufficienze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</w:rPr>
              <w:t>.</w:t>
            </w:r>
            <w:bookmarkEnd w:id="1"/>
          </w:p>
          <w:p w14:paraId="556BB86A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7FC" w14:paraId="1475E6D6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58CB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D54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6C5A7A6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  <w:p w14:paraId="6616D1A7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D014EB" w14:paraId="1BCCBE8E" w14:textId="77777777" w:rsidTr="00D014EB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55A31" w14:textId="77777777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  <w:p w14:paraId="5601B0FD" w14:textId="77777777" w:rsidR="00D014EB" w:rsidRDefault="00D014EB" w:rsidP="00D014EB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B3AD" w14:textId="591EF261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18B704BC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403D6E26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0FB77715" w14:textId="77777777" w:rsidR="003307FC" w:rsidRDefault="003307FC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0C601ADA" w14:textId="77777777" w:rsidR="003307FC" w:rsidRDefault="003307FC">
      <w:pPr>
        <w:rPr>
          <w:lang w:eastAsia="it-IT"/>
        </w:rPr>
      </w:pPr>
    </w:p>
    <w:p w14:paraId="5DF2D5D7" w14:textId="77777777" w:rsidR="003307FC" w:rsidRDefault="003307FC">
      <w:pPr>
        <w:rPr>
          <w:lang w:eastAsia="it-IT"/>
        </w:rPr>
      </w:pPr>
    </w:p>
    <w:p w14:paraId="48027F3C" w14:textId="77777777" w:rsidR="003307FC" w:rsidRDefault="003307FC">
      <w:pPr>
        <w:rPr>
          <w:rFonts w:ascii="Arial" w:hAnsi="Arial" w:cs="Arial"/>
          <w:lang w:eastAsia="it-IT"/>
        </w:rPr>
      </w:pPr>
    </w:p>
    <w:p w14:paraId="22D7EA61" w14:textId="77777777" w:rsidR="003307FC" w:rsidRDefault="003307FC">
      <w:pPr>
        <w:rPr>
          <w:rFonts w:ascii="Arial" w:hAnsi="Arial" w:cs="Arial"/>
          <w:lang w:eastAsia="it-IT"/>
        </w:rPr>
      </w:pPr>
    </w:p>
    <w:tbl>
      <w:tblPr>
        <w:tblW w:w="12162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63"/>
        <w:gridCol w:w="1908"/>
        <w:gridCol w:w="130"/>
        <w:gridCol w:w="1000"/>
        <w:gridCol w:w="829"/>
        <w:gridCol w:w="950"/>
        <w:gridCol w:w="1271"/>
        <w:gridCol w:w="2487"/>
        <w:gridCol w:w="1075"/>
        <w:gridCol w:w="1098"/>
      </w:tblGrid>
      <w:tr w:rsidR="003307FC" w14:paraId="13552B1B" w14:textId="77777777" w:rsidTr="00D014EB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0474CF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5FEB9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CDD7CC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08F3B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A79FB3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A710A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8367577" w14:textId="77777777" w:rsidR="003307FC" w:rsidRDefault="003307F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4522CF" w14:textId="77777777" w:rsidR="003307FC" w:rsidRDefault="003307FC"/>
        </w:tc>
      </w:tr>
      <w:tr w:rsidR="003307FC" w14:paraId="52244D87" w14:textId="77777777" w:rsidTr="00D014EB">
        <w:tc>
          <w:tcPr>
            <w:tcW w:w="14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635E5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8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7C81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32E31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3E6B3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A47EAB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9C1D7D" w14:textId="77777777" w:rsidR="003307FC" w:rsidRDefault="003307FC"/>
        </w:tc>
      </w:tr>
      <w:tr w:rsidR="003307FC" w14:paraId="160C0351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BF1D7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DA4DE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Disequazioni irrazionali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EA569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9 ore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D083B30" w14:textId="77777777" w:rsidR="003307FC" w:rsidRDefault="00D01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D38EF5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2023D9" w14:textId="77777777" w:rsidR="003307FC" w:rsidRDefault="003307FC"/>
        </w:tc>
      </w:tr>
      <w:tr w:rsidR="003307FC" w14:paraId="106A3989" w14:textId="77777777" w:rsidTr="00D014EB">
        <w:tc>
          <w:tcPr>
            <w:tcW w:w="14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7F8D7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F4235B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7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4647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07C16B7" w14:textId="77777777" w:rsidR="003307FC" w:rsidRDefault="00D014EB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Disequazioni razionali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4D50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BFF1" w14:textId="77777777" w:rsidR="003307FC" w:rsidRDefault="00D01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20h- 5sett.</w:t>
            </w:r>
          </w:p>
          <w:p w14:paraId="4C2A5E23" w14:textId="77777777" w:rsidR="003307FC" w:rsidRDefault="00D01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proofErr w:type="gramStart"/>
            <w:r>
              <w:rPr>
                <w:rFonts w:ascii="Arial" w:hAnsi="Arial" w:cs="Arial"/>
              </w:rPr>
              <w:t>mar.-</w:t>
            </w:r>
            <w:proofErr w:type="gramEnd"/>
            <w:r>
              <w:rPr>
                <w:rFonts w:ascii="Arial" w:hAnsi="Arial" w:cs="Arial"/>
              </w:rPr>
              <w:t>8mag.</w:t>
            </w:r>
          </w:p>
        </w:tc>
      </w:tr>
      <w:tr w:rsidR="003307FC" w14:paraId="0A5E50C5" w14:textId="77777777" w:rsidTr="00D014EB"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62E07E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C9B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M1- M3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66CB" w14:textId="77777777" w:rsidR="003307FC" w:rsidRDefault="003307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24E7" w14:textId="77777777" w:rsidR="003307FC" w:rsidRDefault="00D01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proofErr w:type="gramStart"/>
            <w:r>
              <w:rPr>
                <w:rFonts w:ascii="Arial" w:hAnsi="Arial" w:cs="Arial"/>
              </w:rPr>
              <w:t>tt.-</w:t>
            </w:r>
            <w:proofErr w:type="gramEnd"/>
            <w:r>
              <w:rPr>
                <w:rFonts w:ascii="Arial" w:hAnsi="Arial" w:cs="Arial"/>
              </w:rPr>
              <w:t>4sett</w:t>
            </w:r>
          </w:p>
          <w:p w14:paraId="3568A3BD" w14:textId="77777777" w:rsidR="003307FC" w:rsidRDefault="00D014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11magg</w:t>
            </w:r>
            <w:proofErr w:type="gramStart"/>
            <w:r>
              <w:rPr>
                <w:rFonts w:ascii="Arial" w:hAnsi="Arial" w:cs="Arial"/>
              </w:rPr>
              <w:t>-  5</w:t>
            </w:r>
            <w:proofErr w:type="gramEnd"/>
            <w:r>
              <w:rPr>
                <w:rFonts w:ascii="Arial" w:hAnsi="Arial" w:cs="Arial"/>
              </w:rPr>
              <w:t>giu.</w:t>
            </w:r>
          </w:p>
        </w:tc>
      </w:tr>
      <w:tr w:rsidR="003307FC" w14:paraId="01A7AECE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D5780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522C3B6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1BADA6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B7F3" w14:textId="77777777" w:rsidR="003307FC" w:rsidRDefault="00D014E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Disequazioni irrazionali e loro dominio. </w:t>
            </w:r>
          </w:p>
          <w:p w14:paraId="34F2BBE5" w14:textId="77777777" w:rsidR="003307FC" w:rsidRDefault="00D014E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Disequazioni contenenti radicali quadratici della forma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ascii="Arial" w:hAnsi="Arial" w:cs="Arial"/>
              </w:rPr>
              <w:t xml:space="preserve">e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ascii="Arial" w:hAnsi="Arial" w:cs="Arial"/>
              </w:rPr>
              <w:t>.</w:t>
            </w:r>
          </w:p>
          <w:p w14:paraId="5F1F192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ind w:left="36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Disequazioni della 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14:paraId="4713F821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22EE77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233B53" w14:textId="77777777" w:rsidR="003307FC" w:rsidRDefault="003307FC"/>
        </w:tc>
      </w:tr>
      <w:tr w:rsidR="003307FC" w14:paraId="6E3DEE4C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9CB8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112C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accompagnata da </w:t>
            </w:r>
            <w:r>
              <w:rPr>
                <w:rFonts w:ascii="Arial" w:hAnsi="Arial" w:cs="Arial"/>
              </w:rPr>
              <w:t>numerosi esercizi volti a rafforzare: l’acquisizione di padronanza e sicurezza nei calcoli, la capacità di scegliere i procedimenti alternativi, la consapevolezza del significato delle operazioni eseguite.</w:t>
            </w:r>
          </w:p>
          <w:p w14:paraId="07C9B87D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60B759FE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</w:t>
            </w:r>
            <w:r>
              <w:rPr>
                <w:rFonts w:ascii="Arial" w:hAnsi="Arial" w:cs="Arial"/>
              </w:rPr>
              <w:t xml:space="preserve"> e collegamenti interdisciplinari (ove possibile)</w:t>
            </w:r>
          </w:p>
          <w:p w14:paraId="75044328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3F914639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3FD9BD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910A1F" w14:textId="77777777" w:rsidR="003307FC" w:rsidRDefault="003307FC"/>
        </w:tc>
      </w:tr>
      <w:tr w:rsidR="003307FC" w14:paraId="510CEAD9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EBCBC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68F64A6B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C7A2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32A466BF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68067F82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567B10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CBBF0AC" w14:textId="77777777" w:rsidR="003307FC" w:rsidRDefault="003307FC"/>
        </w:tc>
      </w:tr>
      <w:tr w:rsidR="003307FC" w14:paraId="47D433D3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A641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B234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Tipologie 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adottabili: formative e sommative mediante prove scritte semi-strutturate (V/F, scelta multipla, completamento e risposta aperta) e con risoluzione di esercizi e problemi a difficoltà crescente. Eventuali interrogazioni anche per sanare e/o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</w:rPr>
              <w:t>compensare  ins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>ufficienze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</w:rPr>
              <w:t>.</w:t>
            </w:r>
          </w:p>
          <w:p w14:paraId="046476E5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31E85D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AC01F7" w14:textId="77777777" w:rsidR="003307FC" w:rsidRDefault="003307FC"/>
        </w:tc>
      </w:tr>
      <w:tr w:rsidR="003307FC" w14:paraId="05A27A75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5105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195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00963E3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  <w:p w14:paraId="1EDD26B0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21E098" w14:textId="77777777" w:rsidR="003307FC" w:rsidRDefault="003307FC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B1DE1B" w14:textId="77777777" w:rsidR="003307FC" w:rsidRDefault="003307FC"/>
        </w:tc>
      </w:tr>
      <w:tr w:rsidR="00D014EB" w14:paraId="6568F5B5" w14:textId="77777777" w:rsidTr="00D014EB"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07EA8" w14:textId="77777777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D24D" w14:textId="719FE6AA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5BBF46" w14:textId="77777777" w:rsidR="00D014EB" w:rsidRDefault="00D014EB" w:rsidP="00D014EB"/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C5981B" w14:textId="77777777" w:rsidR="00D014EB" w:rsidRDefault="00D014EB" w:rsidP="00D014EB"/>
        </w:tc>
      </w:tr>
    </w:tbl>
    <w:p w14:paraId="06A71FE9" w14:textId="77777777" w:rsidR="003307FC" w:rsidRDefault="003307FC">
      <w:pPr>
        <w:rPr>
          <w:rFonts w:ascii="Arial" w:hAnsi="Arial" w:cs="Arial"/>
          <w:lang w:eastAsia="it-IT"/>
        </w:rPr>
      </w:pPr>
    </w:p>
    <w:p w14:paraId="547FEA7C" w14:textId="77777777" w:rsidR="003307FC" w:rsidRDefault="003307FC">
      <w:pPr>
        <w:rPr>
          <w:rFonts w:ascii="Arial" w:hAnsi="Arial" w:cs="Arial"/>
          <w:lang w:eastAsia="it-IT"/>
        </w:rPr>
      </w:pPr>
    </w:p>
    <w:p w14:paraId="4A5383C4" w14:textId="77777777" w:rsidR="003307FC" w:rsidRDefault="003307FC">
      <w:pPr>
        <w:rPr>
          <w:rFonts w:ascii="Arial" w:hAnsi="Arial" w:cs="Arial"/>
          <w:lang w:eastAsia="it-IT"/>
        </w:rPr>
      </w:pPr>
    </w:p>
    <w:p w14:paraId="00F2E58D" w14:textId="77777777" w:rsidR="003307FC" w:rsidRDefault="003307FC">
      <w:pPr>
        <w:rPr>
          <w:rFonts w:ascii="Arial" w:hAnsi="Arial" w:cs="Arial"/>
          <w:lang w:eastAsia="it-IT"/>
        </w:rPr>
      </w:pPr>
    </w:p>
    <w:p w14:paraId="015D028E" w14:textId="77777777" w:rsidR="003307FC" w:rsidRDefault="003307FC">
      <w:pPr>
        <w:rPr>
          <w:rFonts w:ascii="Arial" w:hAnsi="Arial" w:cs="Arial"/>
          <w:lang w:eastAsia="it-IT"/>
        </w:rPr>
      </w:pPr>
    </w:p>
    <w:p w14:paraId="6837BB21" w14:textId="77777777" w:rsidR="003307FC" w:rsidRDefault="003307FC">
      <w:pPr>
        <w:rPr>
          <w:rFonts w:ascii="Arial" w:hAnsi="Arial" w:cs="Arial"/>
          <w:lang w:eastAsia="it-IT"/>
        </w:rPr>
      </w:pPr>
    </w:p>
    <w:p w14:paraId="3D12D982" w14:textId="77777777" w:rsidR="003307FC" w:rsidRDefault="003307FC">
      <w:pPr>
        <w:rPr>
          <w:rFonts w:ascii="Arial" w:hAnsi="Arial" w:cs="Arial"/>
          <w:lang w:eastAsia="it-IT"/>
        </w:rPr>
      </w:pP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6"/>
        <w:gridCol w:w="159"/>
        <w:gridCol w:w="1842"/>
        <w:gridCol w:w="129"/>
        <w:gridCol w:w="992"/>
        <w:gridCol w:w="819"/>
        <w:gridCol w:w="951"/>
        <w:gridCol w:w="1265"/>
        <w:gridCol w:w="2321"/>
      </w:tblGrid>
      <w:tr w:rsidR="003307FC" w14:paraId="775BF977" w14:textId="77777777" w:rsidTr="00D014EB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72F2CC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D51B3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581054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1B49D3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900C6D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D9CB6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3307FC" w14:paraId="7BC48A3A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E310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BE1D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3B81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3A330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307FC" w14:paraId="67A40985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F7C87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D308CC" w14:textId="77777777" w:rsidR="003307FC" w:rsidRDefault="00D014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Disequazioni trascendenti </w:t>
            </w:r>
          </w:p>
          <w:p w14:paraId="6C056C73" w14:textId="77777777" w:rsidR="003307FC" w:rsidRDefault="00D01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(esponenziali e logaritmiche)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1E58A9" w14:textId="77777777" w:rsidR="003307FC" w:rsidRDefault="00D01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15 ore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3C1FF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novembre- dicembre</w:t>
            </w:r>
          </w:p>
        </w:tc>
      </w:tr>
      <w:tr w:rsidR="003307FC" w14:paraId="1272E04C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0E20A4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806E79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F4DB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9343219" w14:textId="77777777" w:rsidR="003307FC" w:rsidRDefault="00D014EB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  <w:r>
              <w:rPr>
                <w:rFonts w:ascii="Arial" w:hAnsi="Arial" w:cs="Arial"/>
              </w:rPr>
              <w:t>Equazioni esponenziali ed equazioni logaritmiche</w:t>
            </w:r>
          </w:p>
        </w:tc>
      </w:tr>
      <w:tr w:rsidR="003307FC" w14:paraId="201239B2" w14:textId="77777777" w:rsidTr="00D014EB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C1376B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94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M1- M3</w:t>
            </w:r>
          </w:p>
        </w:tc>
      </w:tr>
      <w:tr w:rsidR="003307FC" w14:paraId="640F4AB9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3C2E03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DBE2CCF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3CA0DFE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886F" w14:textId="77777777" w:rsidR="003307FC" w:rsidRDefault="00D014E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Funzione logaritmica ed esponenziale </w:t>
            </w:r>
          </w:p>
          <w:p w14:paraId="5F8A0F3F" w14:textId="77777777" w:rsidR="003307FC" w:rsidRDefault="00D014E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Disequazioni esponenziali elementari e ad esse riconducibili</w:t>
            </w:r>
          </w:p>
          <w:p w14:paraId="4E77C6B7" w14:textId="77777777" w:rsidR="003307FC" w:rsidRDefault="00D014E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Disequazioni logaritmiche </w:t>
            </w:r>
          </w:p>
        </w:tc>
      </w:tr>
      <w:tr w:rsidR="003307FC" w14:paraId="133091ED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278C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D891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Trattazione teorica dei contenuti accompagnata da numerosi esercizi volti a rafforzare: l’acquisizione di padronanza</w:t>
            </w:r>
            <w:r>
              <w:rPr>
                <w:rFonts w:ascii="Arial" w:hAnsi="Arial" w:cs="Arial"/>
              </w:rPr>
              <w:t xml:space="preserve"> e sicurezza nei calcoli, la capacità di scegliere i procedimenti alternativi, la consapevolezza del significato delle operazioni eseguite.</w:t>
            </w:r>
          </w:p>
          <w:p w14:paraId="7D10FDD3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0FE68EFA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e collegamenti interdisciplinari (ove possibile)</w:t>
            </w:r>
          </w:p>
          <w:p w14:paraId="1B07C219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</w:t>
            </w:r>
            <w:r>
              <w:rPr>
                <w:rFonts w:ascii="Arial" w:hAnsi="Arial" w:cs="Arial"/>
              </w:rPr>
              <w:t xml:space="preserve"> e lezione partecipata</w:t>
            </w:r>
          </w:p>
          <w:p w14:paraId="13ADF22E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307FC" w14:paraId="51629DCB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5AE1F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19A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5DFF111E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Lezione frontale in presenza con l’utilizzo della lavagna e/o della LIM. Laddove l’evoluzione dello scenario pandemico lo dovesse imporre: lezione in DAD con utilizzo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1D409360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</w:tc>
      </w:tr>
      <w:tr w:rsidR="003307FC" w14:paraId="307821F3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C5F5E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8532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Tipologie adottabili: formative e sommative mediante prove scritte semi-strutturate (V/F, scelta 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multipla, completamento e risposta aperta) e con risoluzione di esercizi e problemi a difficoltà crescente. Eventuali interrogazioni anche per sanare e/o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</w:rPr>
              <w:t>compensare  insufficienze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</w:rPr>
              <w:t>.</w:t>
            </w:r>
          </w:p>
          <w:p w14:paraId="7C49A627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7FC" w14:paraId="7CC5D378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B43D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68E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domanda viene assegnato un punteggio. La griglia di valutazione (predisposta dal dipartimento di materia) è riportata in ogni verifica somministrata.</w:t>
            </w:r>
          </w:p>
          <w:p w14:paraId="7836B77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  <w:p w14:paraId="662A387C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014EB" w14:paraId="049ED7D8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EAE69" w14:textId="77777777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C9E4" w14:textId="622CBF20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5CCB2CCB" w14:textId="77777777" w:rsidR="003307FC" w:rsidRDefault="003307FC">
      <w:pPr>
        <w:rPr>
          <w:rFonts w:ascii="Arial" w:hAnsi="Arial" w:cs="Arial"/>
          <w:lang w:eastAsia="it-IT"/>
        </w:rPr>
      </w:pPr>
    </w:p>
    <w:p w14:paraId="79825D57" w14:textId="77777777" w:rsidR="003307FC" w:rsidRDefault="003307FC">
      <w:pPr>
        <w:rPr>
          <w:rFonts w:ascii="Arial" w:hAnsi="Arial" w:cs="Arial"/>
          <w:lang w:eastAsia="it-IT"/>
        </w:rPr>
      </w:pPr>
    </w:p>
    <w:p w14:paraId="1943BB48" w14:textId="77777777" w:rsidR="003307FC" w:rsidRDefault="003307FC">
      <w:pPr>
        <w:rPr>
          <w:rFonts w:ascii="Arial" w:hAnsi="Arial" w:cs="Arial"/>
          <w:lang w:eastAsia="it-IT"/>
        </w:rPr>
      </w:pPr>
    </w:p>
    <w:p w14:paraId="5674898E" w14:textId="77777777" w:rsidR="003307FC" w:rsidRDefault="003307FC">
      <w:pPr>
        <w:rPr>
          <w:rFonts w:ascii="Arial" w:hAnsi="Arial" w:cs="Arial"/>
          <w:lang w:eastAsia="it-IT"/>
        </w:rPr>
      </w:pPr>
    </w:p>
    <w:p w14:paraId="4FCDE29A" w14:textId="77777777" w:rsidR="003307FC" w:rsidRDefault="003307FC">
      <w:pPr>
        <w:rPr>
          <w:rFonts w:ascii="Arial" w:hAnsi="Arial" w:cs="Arial"/>
          <w:lang w:eastAsia="it-IT"/>
        </w:rPr>
      </w:pPr>
    </w:p>
    <w:p w14:paraId="287B1BDE" w14:textId="77777777" w:rsidR="003307FC" w:rsidRDefault="003307FC">
      <w:pPr>
        <w:rPr>
          <w:rFonts w:ascii="Arial" w:hAnsi="Arial" w:cs="Arial"/>
          <w:lang w:eastAsia="it-IT"/>
        </w:rPr>
      </w:pPr>
    </w:p>
    <w:p w14:paraId="15E8D909" w14:textId="77777777" w:rsidR="003307FC" w:rsidRDefault="003307FC">
      <w:pPr>
        <w:rPr>
          <w:rFonts w:ascii="Arial" w:hAnsi="Arial" w:cs="Arial"/>
          <w:lang w:eastAsia="it-IT"/>
        </w:rPr>
      </w:pPr>
    </w:p>
    <w:p w14:paraId="20DAE964" w14:textId="77777777" w:rsidR="003307FC" w:rsidRDefault="003307FC">
      <w:pPr>
        <w:rPr>
          <w:rFonts w:ascii="Arial" w:hAnsi="Arial" w:cs="Arial"/>
          <w:lang w:eastAsia="it-IT"/>
        </w:rPr>
      </w:pPr>
    </w:p>
    <w:p w14:paraId="093860DF" w14:textId="77777777" w:rsidR="003307FC" w:rsidRDefault="003307FC">
      <w:pPr>
        <w:rPr>
          <w:rFonts w:ascii="Arial" w:hAnsi="Arial" w:cs="Arial"/>
          <w:lang w:eastAsia="it-IT"/>
        </w:rPr>
      </w:pPr>
    </w:p>
    <w:p w14:paraId="52E8FFAF" w14:textId="77777777" w:rsidR="003307FC" w:rsidRDefault="003307FC">
      <w:pPr>
        <w:rPr>
          <w:rFonts w:ascii="Arial" w:hAnsi="Arial" w:cs="Arial"/>
          <w:lang w:eastAsia="it-IT"/>
        </w:rPr>
      </w:pP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4"/>
        <w:gridCol w:w="171"/>
        <w:gridCol w:w="1841"/>
        <w:gridCol w:w="125"/>
        <w:gridCol w:w="992"/>
        <w:gridCol w:w="823"/>
        <w:gridCol w:w="950"/>
        <w:gridCol w:w="1272"/>
        <w:gridCol w:w="2316"/>
      </w:tblGrid>
      <w:tr w:rsidR="003307FC" w14:paraId="02106F82" w14:textId="77777777" w:rsidTr="00D014EB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FA5D10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50444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D57DF4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1DD3A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64D893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9674E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3307FC" w14:paraId="535D31A4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285A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1F0136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E4A6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F9772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307FC" w14:paraId="6FB43E27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4640F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36014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Funzioni reali di variabile reale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DC665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24h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50395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gennaio - marzo</w:t>
            </w:r>
          </w:p>
        </w:tc>
      </w:tr>
      <w:tr w:rsidR="003307FC" w14:paraId="0CCD38D5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C15AEC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44C9FA3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A171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E8E2BE4" w14:textId="77777777" w:rsidR="003307FC" w:rsidRDefault="00D014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 xml:space="preserve">Il calcolo </w:t>
            </w:r>
            <w:r>
              <w:rPr>
                <w:rFonts w:ascii="Arial" w:hAnsi="Arial" w:cs="Arial"/>
                <w:lang w:eastAsia="it-IT"/>
              </w:rPr>
              <w:t>letterale</w:t>
            </w:r>
            <w:r>
              <w:rPr>
                <w:rFonts w:ascii="Arial" w:hAnsi="Arial" w:cs="Arial"/>
              </w:rPr>
              <w:t xml:space="preserve">. Equazioni e disequazioni. </w:t>
            </w:r>
          </w:p>
          <w:p w14:paraId="1F369A61" w14:textId="77777777" w:rsidR="003307FC" w:rsidRDefault="00D014EB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Concetto di relazione tra due insiemi numerici.</w:t>
            </w:r>
          </w:p>
        </w:tc>
      </w:tr>
      <w:tr w:rsidR="003307FC" w14:paraId="34C1688D" w14:textId="77777777" w:rsidTr="00D014EB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80A02B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7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CC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M1- M5</w:t>
            </w:r>
          </w:p>
        </w:tc>
      </w:tr>
      <w:tr w:rsidR="003307FC" w14:paraId="7D215C3E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4A5FC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4AF0C0AA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11C0703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BBFA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Concetto di funzione e sua rappresentazione analitica</w:t>
            </w:r>
            <w:r>
              <w:rPr>
                <w:rFonts w:ascii="Arial" w:hAnsi="Arial" w:cs="Arial"/>
                <w:bCs/>
              </w:rPr>
              <w:t>.</w:t>
            </w:r>
          </w:p>
          <w:p w14:paraId="3D49675F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Funzioni elementari. Dominio e </w:t>
            </w:r>
            <w:r>
              <w:rPr>
                <w:rFonts w:ascii="Arial" w:hAnsi="Arial" w:cs="Arial"/>
              </w:rPr>
              <w:t>codominio</w:t>
            </w:r>
            <w:r>
              <w:rPr>
                <w:rFonts w:ascii="Arial" w:hAnsi="Arial" w:cs="Arial"/>
                <w:bCs/>
              </w:rPr>
              <w:t>.</w:t>
            </w:r>
          </w:p>
          <w:p w14:paraId="440F8399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Funzione pari e dispari, limitata, monotona, biunivoca.  Funzione inversa</w:t>
            </w:r>
            <w:r>
              <w:rPr>
                <w:rFonts w:ascii="Arial" w:hAnsi="Arial" w:cs="Arial"/>
                <w:bCs/>
              </w:rPr>
              <w:t>.</w:t>
            </w:r>
          </w:p>
          <w:p w14:paraId="2238677D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Segno di una funzione. Ricerca di eventuali intersezioni con gli assi cartesiani.</w:t>
            </w:r>
          </w:p>
          <w:p w14:paraId="68E6F741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Grafici di funzioni deducibili da funzioni elementari.</w:t>
            </w:r>
          </w:p>
          <w:p w14:paraId="7FA87870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3307FC" w14:paraId="76485DC0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CA499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2E9D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09401D3F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7BAEB60D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e collegamenti interdisciplinari (ove possibile)</w:t>
            </w:r>
          </w:p>
          <w:p w14:paraId="788B0B74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09434F5D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307FC" w14:paraId="5525A2F9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18D1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5ACE1BB2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56EE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  <w:p w14:paraId="7158A513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Lezione frontale in presenza con l’utilizzo della lavagna e/o della LIM. Laddove l’evoluzione dello scenario pandemico lo dovesse imporre: lezione in DAD con utilizzo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70C1C814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</w:tc>
      </w:tr>
      <w:tr w:rsidR="003307FC" w14:paraId="2B0D25CE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A001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B085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Tipologie adottabili: formative e sommative mediante prove scritte semi-strutturate (V/F, scelta multipla, 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completamento e risposta aperta) e con risoluzione di esercizi e problemi a difficoltà crescente. Eventuali interrogazioni anche per sanare e/o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</w:rPr>
              <w:t>compensare  insufficienze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</w:rPr>
              <w:t>.</w:t>
            </w:r>
          </w:p>
          <w:p w14:paraId="3B0ADEAB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7FC" w14:paraId="1CA8FF51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7027F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867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domanda viene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assegnato un punteggio. La griglia di valutazione (predisposta dal dipartimento di materia) è riportata in ogni verifica somministrata.</w:t>
            </w:r>
          </w:p>
          <w:p w14:paraId="4F697B3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</w:tc>
      </w:tr>
      <w:tr w:rsidR="00D014EB" w14:paraId="2EA76697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79674" w14:textId="77777777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9351" w14:textId="3248EEA8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6717725D" w14:textId="77777777" w:rsidR="003307FC" w:rsidRDefault="003307FC">
      <w:pPr>
        <w:rPr>
          <w:rFonts w:ascii="Arial" w:hAnsi="Arial" w:cs="Arial"/>
          <w:lang w:eastAsia="it-IT"/>
        </w:rPr>
      </w:pPr>
    </w:p>
    <w:tbl>
      <w:tblPr>
        <w:tblW w:w="10930" w:type="dxa"/>
        <w:tblInd w:w="-113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6"/>
        <w:gridCol w:w="146"/>
        <w:gridCol w:w="158"/>
      </w:tblGrid>
      <w:tr w:rsidR="003307FC" w14:paraId="40110737" w14:textId="77777777">
        <w:trPr>
          <w:trHeight w:val="80"/>
        </w:trPr>
        <w:tc>
          <w:tcPr>
            <w:tcW w:w="10930" w:type="dxa"/>
            <w:gridSpan w:val="3"/>
            <w:shd w:val="clear" w:color="auto" w:fill="auto"/>
            <w:vAlign w:val="bottom"/>
          </w:tcPr>
          <w:p w14:paraId="098B4CE1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</w:tr>
      <w:tr w:rsidR="003307FC" w14:paraId="6A7A57AC" w14:textId="77777777">
        <w:trPr>
          <w:trHeight w:val="80"/>
        </w:trPr>
        <w:tc>
          <w:tcPr>
            <w:tcW w:w="10772" w:type="dxa"/>
            <w:gridSpan w:val="2"/>
            <w:shd w:val="clear" w:color="auto" w:fill="auto"/>
            <w:vAlign w:val="bottom"/>
          </w:tcPr>
          <w:p w14:paraId="684E9AA6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158" w:type="dxa"/>
            <w:shd w:val="clear" w:color="auto" w:fill="auto"/>
          </w:tcPr>
          <w:p w14:paraId="2A8FD20F" w14:textId="77777777" w:rsidR="003307FC" w:rsidRDefault="003307FC"/>
        </w:tc>
      </w:tr>
      <w:tr w:rsidR="003307FC" w14:paraId="7411091C" w14:textId="77777777">
        <w:trPr>
          <w:trHeight w:val="80"/>
        </w:trPr>
        <w:tc>
          <w:tcPr>
            <w:tcW w:w="10736" w:type="dxa"/>
            <w:shd w:val="clear" w:color="auto" w:fill="auto"/>
            <w:vAlign w:val="bottom"/>
          </w:tcPr>
          <w:p w14:paraId="72825399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  <w:p w14:paraId="0CCE06ED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  <w:p w14:paraId="56EC6CC4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  <w:p w14:paraId="47157DA9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  <w:p w14:paraId="1E8289CC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  <w:tc>
          <w:tcPr>
            <w:tcW w:w="39" w:type="dxa"/>
            <w:shd w:val="clear" w:color="auto" w:fill="auto"/>
          </w:tcPr>
          <w:p w14:paraId="10ED22F1" w14:textId="77777777" w:rsidR="003307FC" w:rsidRDefault="003307FC"/>
        </w:tc>
        <w:tc>
          <w:tcPr>
            <w:tcW w:w="155" w:type="dxa"/>
            <w:shd w:val="clear" w:color="auto" w:fill="auto"/>
          </w:tcPr>
          <w:p w14:paraId="74622421" w14:textId="77777777" w:rsidR="003307FC" w:rsidRDefault="003307FC"/>
        </w:tc>
      </w:tr>
      <w:tr w:rsidR="003307FC" w14:paraId="691377E5" w14:textId="77777777">
        <w:trPr>
          <w:trHeight w:val="80"/>
        </w:trPr>
        <w:tc>
          <w:tcPr>
            <w:tcW w:w="10930" w:type="dxa"/>
            <w:gridSpan w:val="3"/>
            <w:shd w:val="clear" w:color="auto" w:fill="auto"/>
            <w:vAlign w:val="bottom"/>
          </w:tcPr>
          <w:p w14:paraId="4C977294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</w:tr>
      <w:tr w:rsidR="003307FC" w14:paraId="29B7ED64" w14:textId="77777777">
        <w:trPr>
          <w:trHeight w:val="147"/>
        </w:trPr>
        <w:tc>
          <w:tcPr>
            <w:tcW w:w="10930" w:type="dxa"/>
            <w:gridSpan w:val="3"/>
            <w:shd w:val="clear" w:color="auto" w:fill="auto"/>
            <w:vAlign w:val="bottom"/>
          </w:tcPr>
          <w:p w14:paraId="2AEB8E1E" w14:textId="77777777" w:rsidR="003307FC" w:rsidRDefault="003307FC">
            <w:pPr>
              <w:spacing w:after="0" w:line="240" w:lineRule="auto"/>
              <w:rPr>
                <w:rFonts w:ascii="Arial" w:hAnsi="Arial" w:cs="Arial"/>
                <w:color w:val="FF0000"/>
                <w:lang w:eastAsia="it-IT"/>
              </w:rPr>
            </w:pPr>
          </w:p>
        </w:tc>
      </w:tr>
    </w:tbl>
    <w:p w14:paraId="101ADCAA" w14:textId="77777777" w:rsidR="003307FC" w:rsidRDefault="003307FC">
      <w:pPr>
        <w:rPr>
          <w:rFonts w:ascii="Arial" w:hAnsi="Arial" w:cs="Arial"/>
          <w:lang w:eastAsia="it-IT"/>
        </w:rPr>
      </w:pP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4"/>
        <w:gridCol w:w="171"/>
        <w:gridCol w:w="1841"/>
        <w:gridCol w:w="125"/>
        <w:gridCol w:w="992"/>
        <w:gridCol w:w="823"/>
        <w:gridCol w:w="950"/>
        <w:gridCol w:w="1272"/>
        <w:gridCol w:w="2316"/>
      </w:tblGrid>
      <w:tr w:rsidR="003307FC" w14:paraId="1595E7AB" w14:textId="77777777" w:rsidTr="00D014EB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190163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B1E9A4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75D1D8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41D16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4BA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A0B39B5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B18DB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3307FC" w14:paraId="590BE8A7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5444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9BB6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817B1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1CC0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307FC" w14:paraId="7ECC7183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E9218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B880E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Limiti di funzione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36DD1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27h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CD7348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marzo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giugno</w:t>
            </w:r>
          </w:p>
        </w:tc>
      </w:tr>
      <w:tr w:rsidR="003307FC" w14:paraId="49E1CFF4" w14:textId="77777777" w:rsidTr="00D014EB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B9F10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881CEA7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AC18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A93DCE0" w14:textId="77777777" w:rsidR="003307FC" w:rsidRDefault="00D014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 xml:space="preserve">Topologia in </w:t>
            </w:r>
            <w:r>
              <w:rPr>
                <w:rFonts w:ascii="Arial" w:hAnsi="Arial" w:cs="Arial"/>
                <w:i/>
                <w:lang w:eastAsia="it-IT"/>
              </w:rPr>
              <w:t>R</w:t>
            </w:r>
            <w:r>
              <w:rPr>
                <w:rFonts w:ascii="Arial" w:hAnsi="Arial" w:cs="Arial"/>
                <w:lang w:eastAsia="it-IT"/>
              </w:rPr>
              <w:t xml:space="preserve">. Il concetto di </w:t>
            </w:r>
            <w:r>
              <w:rPr>
                <w:rFonts w:ascii="Arial" w:hAnsi="Arial" w:cs="Arial"/>
                <w:lang w:eastAsia="it-IT"/>
              </w:rPr>
              <w:t>funzione. La retta.</w:t>
            </w:r>
          </w:p>
          <w:p w14:paraId="758D5424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3307FC" w14:paraId="7FB38F5C" w14:textId="77777777" w:rsidTr="00D014EB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6F3AC9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7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EF3A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M1- M5</w:t>
            </w:r>
          </w:p>
        </w:tc>
      </w:tr>
      <w:tr w:rsidR="003307FC" w14:paraId="16C0F53F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8FB00A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1612D99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81F28BD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B2B4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Definizione ed interpretazione grafica di limite finito ed infinito di una funzione al finito e all’infinito</w:t>
            </w:r>
            <w:r>
              <w:rPr>
                <w:rFonts w:ascii="Arial" w:hAnsi="Arial" w:cs="Arial"/>
                <w:bCs/>
              </w:rPr>
              <w:t>.</w:t>
            </w:r>
          </w:p>
          <w:p w14:paraId="7E566746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Operazioni sui limiti delle funzioni</w:t>
            </w:r>
            <w:r>
              <w:rPr>
                <w:rFonts w:ascii="Arial" w:hAnsi="Arial" w:cs="Arial"/>
                <w:bCs/>
              </w:rPr>
              <w:t>.</w:t>
            </w:r>
          </w:p>
          <w:p w14:paraId="53C4D7FF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 indeterminate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e </m:t>
              </m:r>
              <m:r>
                <w:rPr>
                  <w:rFonts w:ascii="Cambria Math" w:hAnsi="Cambria Math"/>
                </w:rPr>
                <m:t>+∞-∞</m:t>
              </m:r>
            </m:oMath>
            <w:r>
              <w:rPr>
                <w:rFonts w:ascii="Arial" w:hAnsi="Arial" w:cs="Arial"/>
              </w:rPr>
              <w:t>, regola pratica per il calcolo</w:t>
            </w:r>
          </w:p>
          <w:p w14:paraId="419F3D4F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Asintoti orizzontali, verticali ed obliqui di funzioni algebriche razionali</w:t>
            </w:r>
          </w:p>
          <w:p w14:paraId="14FFDA37" w14:textId="77777777" w:rsidR="003307FC" w:rsidRDefault="00D014E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Regola pratica per stabilire l’esistenza di asintoti.</w:t>
            </w:r>
          </w:p>
          <w:p w14:paraId="366333A4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3307FC" w14:paraId="555DAD56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D1D2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00AF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</w:t>
            </w:r>
            <w:r>
              <w:rPr>
                <w:rFonts w:ascii="Arial" w:hAnsi="Arial" w:cs="Arial"/>
              </w:rPr>
              <w:t>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235E0BEC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</w:t>
            </w:r>
            <w:r>
              <w:rPr>
                <w:rFonts w:ascii="Arial" w:hAnsi="Arial" w:cs="Arial"/>
              </w:rPr>
              <w:t>mpi.</w:t>
            </w:r>
          </w:p>
          <w:p w14:paraId="69FC281C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e collegamenti interdisciplinari (ove possibile)</w:t>
            </w:r>
          </w:p>
          <w:p w14:paraId="099BB00A" w14:textId="77777777" w:rsidR="003307FC" w:rsidRDefault="00D014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34BD1865" w14:textId="77777777" w:rsidR="003307FC" w:rsidRDefault="003307F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307FC" w14:paraId="27881AB3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FA37F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09BFFE28" w14:textId="77777777" w:rsidR="003307FC" w:rsidRDefault="003307F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EECB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1E26A64F" w14:textId="77777777" w:rsidR="003307FC" w:rsidRDefault="00D014EB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on l’utilizzo della lavagna e/o della LIM. Laddove l’evoluzione dello scenario pandemico lo dovesse imporre: lezione in DAD con utilizzo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4BC6DFE4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bookmarkStart w:id="2" w:name="__DdeLink__1352_2964272405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</w:t>
            </w: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  <w:bookmarkEnd w:id="2"/>
          </w:p>
        </w:tc>
      </w:tr>
      <w:tr w:rsidR="003307FC" w14:paraId="07EE0E08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51BF2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E15D" w14:textId="77777777" w:rsidR="003307FC" w:rsidRDefault="00D014EB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Tipologie adottabili: formative e sommative mediante prove scritte semi-strutturate (V/F, scelta multipla, completamento e </w:t>
            </w:r>
            <w:r>
              <w:rPr>
                <w:rFonts w:ascii="Times New Roman" w:hAnsi="Times New Roman" w:cs="Times New Roman"/>
                <w:color w:val="211D1E"/>
                <w:sz w:val="24"/>
              </w:rPr>
              <w:t xml:space="preserve">risposta aperta) e con risoluzione di esercizi e problemi a difficoltà crescente. Eventuali interrogazioni anche per sanare e/o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4"/>
              </w:rPr>
              <w:t>compensare  insufficienze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4"/>
              </w:rPr>
              <w:t>.</w:t>
            </w:r>
          </w:p>
          <w:p w14:paraId="7D7B8D70" w14:textId="77777777" w:rsidR="003307FC" w:rsidRDefault="003307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7FC" w14:paraId="0269332B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9D04A0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3F0C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domanda viene assegnato un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punteggio. La griglia di valutazione (predisposta dal dipartimento di materia) è riportata in ogni verifica somministrata.</w:t>
            </w:r>
          </w:p>
          <w:p w14:paraId="32CA8FCB" w14:textId="77777777" w:rsidR="003307FC" w:rsidRDefault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  <w:p w14:paraId="1FFB2FE5" w14:textId="77777777" w:rsidR="003307FC" w:rsidRDefault="003307F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014EB" w14:paraId="3D105B5C" w14:textId="77777777" w:rsidTr="00D014EB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CBD55" w14:textId="77777777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2F02" w14:textId="708F144D" w:rsidR="00D014EB" w:rsidRDefault="00D014EB" w:rsidP="00D014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378DA706" w14:textId="77777777" w:rsidR="003307FC" w:rsidRDefault="003307FC">
      <w:pPr>
        <w:tabs>
          <w:tab w:val="left" w:pos="463"/>
        </w:tabs>
        <w:spacing w:after="0" w:line="240" w:lineRule="auto"/>
      </w:pPr>
    </w:p>
    <w:p w14:paraId="504D5969" w14:textId="77777777" w:rsidR="003307FC" w:rsidRDefault="003307FC">
      <w:pPr>
        <w:tabs>
          <w:tab w:val="left" w:pos="463"/>
        </w:tabs>
        <w:spacing w:after="0" w:line="240" w:lineRule="auto"/>
      </w:pPr>
    </w:p>
    <w:p w14:paraId="426BEEE1" w14:textId="77777777" w:rsidR="003307FC" w:rsidRDefault="003307FC">
      <w:pPr>
        <w:tabs>
          <w:tab w:val="left" w:pos="463"/>
        </w:tabs>
        <w:spacing w:after="0" w:line="240" w:lineRule="auto"/>
      </w:pPr>
    </w:p>
    <w:p w14:paraId="41B8107E" w14:textId="77777777" w:rsidR="003307FC" w:rsidRDefault="003307FC">
      <w:pPr>
        <w:tabs>
          <w:tab w:val="left" w:pos="463"/>
        </w:tabs>
        <w:spacing w:after="0" w:line="240" w:lineRule="auto"/>
      </w:pPr>
    </w:p>
    <w:p w14:paraId="4D5D9B0C" w14:textId="77777777" w:rsidR="003307FC" w:rsidRDefault="003307FC">
      <w:pPr>
        <w:tabs>
          <w:tab w:val="left" w:pos="463"/>
        </w:tabs>
        <w:spacing w:after="0" w:line="240" w:lineRule="auto"/>
      </w:pPr>
    </w:p>
    <w:p w14:paraId="1B11FD12" w14:textId="77777777" w:rsidR="003307FC" w:rsidRDefault="003307FC">
      <w:pPr>
        <w:tabs>
          <w:tab w:val="left" w:pos="463"/>
        </w:tabs>
        <w:spacing w:after="0" w:line="240" w:lineRule="auto"/>
      </w:pPr>
    </w:p>
    <w:p w14:paraId="1C26499F" w14:textId="77777777" w:rsidR="003307FC" w:rsidRDefault="00D014EB">
      <w:pPr>
        <w:tabs>
          <w:tab w:val="left" w:pos="463"/>
        </w:tabs>
        <w:spacing w:after="0" w:line="240" w:lineRule="auto"/>
      </w:pPr>
      <w:r>
        <w:t xml:space="preserve">N.B. </w:t>
      </w:r>
    </w:p>
    <w:p w14:paraId="03E32771" w14:textId="77777777" w:rsidR="003307FC" w:rsidRDefault="00D014EB">
      <w:pPr>
        <w:tabs>
          <w:tab w:val="left" w:pos="463"/>
        </w:tabs>
        <w:spacing w:after="0" w:line="240" w:lineRule="auto"/>
      </w:pPr>
      <w:r>
        <w:t>1)Ciascun monte ore potrà subire variazioni in funzione delle esigenze della classe.</w:t>
      </w:r>
    </w:p>
    <w:p w14:paraId="3C6CC2E3" w14:textId="77777777" w:rsidR="003307FC" w:rsidRDefault="003307FC">
      <w:pPr>
        <w:tabs>
          <w:tab w:val="left" w:pos="463"/>
        </w:tabs>
        <w:spacing w:after="0" w:line="240" w:lineRule="auto"/>
      </w:pPr>
    </w:p>
    <w:p w14:paraId="337D5815" w14:textId="77777777" w:rsidR="003307FC" w:rsidRDefault="00D014EB">
      <w:pPr>
        <w:tabs>
          <w:tab w:val="left" w:pos="463"/>
        </w:tabs>
        <w:spacing w:after="0" w:line="240" w:lineRule="auto"/>
      </w:pPr>
      <w:bookmarkStart w:id="3" w:name="__DdeLink__1426_389993748"/>
      <w:r>
        <w:t xml:space="preserve">2) La programmazione di cui al presente documento potrà subire variazioni (decurtazioni e/o </w:t>
      </w:r>
      <w:r>
        <w:t>opportune rimodulazioni) in funzione delle condizioni al contorno (ad esempio, la risposta della classe in termini di apprendimento).</w:t>
      </w:r>
      <w:bookmarkEnd w:id="3"/>
    </w:p>
    <w:sectPr w:rsidR="003307FC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C73E" w14:textId="77777777" w:rsidR="00000000" w:rsidRDefault="00D014EB">
      <w:pPr>
        <w:spacing w:after="0" w:line="240" w:lineRule="auto"/>
      </w:pPr>
      <w:r>
        <w:separator/>
      </w:r>
    </w:p>
  </w:endnote>
  <w:endnote w:type="continuationSeparator" w:id="0">
    <w:p w14:paraId="7F6DA03D" w14:textId="77777777" w:rsidR="00000000" w:rsidRDefault="00D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9CD2" w14:textId="77777777" w:rsidR="003307FC" w:rsidRDefault="003307F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F484" w14:textId="77777777" w:rsidR="00000000" w:rsidRDefault="00D014EB">
      <w:pPr>
        <w:spacing w:after="0" w:line="240" w:lineRule="auto"/>
      </w:pPr>
      <w:r>
        <w:separator/>
      </w:r>
    </w:p>
  </w:footnote>
  <w:footnote w:type="continuationSeparator" w:id="0">
    <w:p w14:paraId="0F14145F" w14:textId="77777777" w:rsidR="00000000" w:rsidRDefault="00D0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79AC" w14:textId="77777777" w:rsidR="003307FC" w:rsidRDefault="00D014EB">
    <w:pPr>
      <w:pStyle w:val="Intestazione"/>
    </w:pPr>
    <w:r>
      <w:rPr>
        <w:noProof/>
      </w:rPr>
      <w:drawing>
        <wp:inline distT="0" distB="0" distL="0" distR="0" wp14:anchorId="7D05834A" wp14:editId="578AAA26">
          <wp:extent cx="6115685" cy="826770"/>
          <wp:effectExtent l="0" t="0" r="0" b="0"/>
          <wp:docPr id="2" name="Image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425"/>
    <w:multiLevelType w:val="multilevel"/>
    <w:tmpl w:val="C094665E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43B5C"/>
    <w:multiLevelType w:val="multilevel"/>
    <w:tmpl w:val="D714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A1806"/>
    <w:multiLevelType w:val="multilevel"/>
    <w:tmpl w:val="C3868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6240BD"/>
    <w:multiLevelType w:val="multilevel"/>
    <w:tmpl w:val="9B8252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02253D"/>
    <w:multiLevelType w:val="multilevel"/>
    <w:tmpl w:val="9CAA9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kern w:val="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B1F50"/>
    <w:multiLevelType w:val="multilevel"/>
    <w:tmpl w:val="F4C49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DB3C7A"/>
    <w:multiLevelType w:val="multilevel"/>
    <w:tmpl w:val="9DB24C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kern w:val="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FC"/>
    <w:rsid w:val="003307FC"/>
    <w:rsid w:val="00D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2B2"/>
  <w15:docId w15:val="{4940ECDF-B7D1-47FD-8FDE-C0919D9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5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061E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0061E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0061E6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9"/>
    <w:qFormat/>
    <w:rsid w:val="000061E6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0061E6"/>
    <w:rPr>
      <w:rFonts w:ascii="Tahoma" w:hAnsi="Tahoma" w:cs="Tahoma"/>
      <w:b/>
      <w:bCs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locked/>
    <w:rsid w:val="000061E6"/>
    <w:rPr>
      <w:rFonts w:ascii="Tahoma" w:hAnsi="Tahoma" w:cs="Tahoma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0061E6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locked/>
    <w:rsid w:val="000061E6"/>
    <w:rPr>
      <w:rFonts w:ascii="Tahoma" w:hAnsi="Tahoma" w:cs="Tahoma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F1B17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sid w:val="000061E6"/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locked/>
    <w:rsid w:val="000061E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5300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530086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kern w:val="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kern w:val="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kern w:val="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kern w:val="2"/>
    </w:rPr>
  </w:style>
  <w:style w:type="character" w:customStyle="1" w:styleId="ListLabel65">
    <w:name w:val="ListLabel 65"/>
    <w:qFormat/>
    <w:rPr>
      <w:kern w:val="2"/>
    </w:rPr>
  </w:style>
  <w:style w:type="character" w:customStyle="1" w:styleId="ListLabel66">
    <w:name w:val="ListLabel 66"/>
    <w:qFormat/>
    <w:rPr>
      <w:kern w:val="2"/>
    </w:rPr>
  </w:style>
  <w:style w:type="character" w:customStyle="1" w:styleId="ListLabel67">
    <w:name w:val="ListLabel 67"/>
    <w:qFormat/>
    <w:rPr>
      <w:kern w:val="2"/>
    </w:rPr>
  </w:style>
  <w:style w:type="character" w:customStyle="1" w:styleId="ListLabel68">
    <w:name w:val="ListLabel 68"/>
    <w:qFormat/>
    <w:rPr>
      <w:kern w:val="2"/>
    </w:rPr>
  </w:style>
  <w:style w:type="character" w:customStyle="1" w:styleId="ListLabel69">
    <w:name w:val="ListLabel 69"/>
    <w:qFormat/>
    <w:rPr>
      <w:kern w:val="2"/>
    </w:rPr>
  </w:style>
  <w:style w:type="character" w:customStyle="1" w:styleId="ListLabel70">
    <w:name w:val="ListLabel 70"/>
    <w:qFormat/>
    <w:rPr>
      <w:kern w:val="2"/>
    </w:rPr>
  </w:style>
  <w:style w:type="character" w:customStyle="1" w:styleId="ListLabel71">
    <w:name w:val="ListLabel 71"/>
    <w:qFormat/>
    <w:rPr>
      <w:kern w:val="2"/>
    </w:rPr>
  </w:style>
  <w:style w:type="character" w:customStyle="1" w:styleId="ListLabel72">
    <w:name w:val="ListLabel 72"/>
    <w:qFormat/>
    <w:rPr>
      <w:kern w:val="2"/>
    </w:rPr>
  </w:style>
  <w:style w:type="character" w:customStyle="1" w:styleId="ListLabel73">
    <w:name w:val="ListLabel 73"/>
    <w:qFormat/>
    <w:rPr>
      <w:kern w:val="2"/>
    </w:rPr>
  </w:style>
  <w:style w:type="character" w:customStyle="1" w:styleId="ListLabel74">
    <w:name w:val="ListLabel 74"/>
    <w:qFormat/>
    <w:rPr>
      <w:kern w:val="2"/>
    </w:rPr>
  </w:style>
  <w:style w:type="character" w:customStyle="1" w:styleId="ListLabel75">
    <w:name w:val="ListLabel 75"/>
    <w:qFormat/>
    <w:rPr>
      <w:kern w:val="2"/>
    </w:rPr>
  </w:style>
  <w:style w:type="character" w:customStyle="1" w:styleId="ListLabel76">
    <w:name w:val="ListLabel 76"/>
    <w:qFormat/>
    <w:rPr>
      <w:rFonts w:ascii="Arial" w:hAnsi="Arial" w:cs="Symbol"/>
      <w:kern w:val="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Arial" w:hAnsi="Arial"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b/>
      <w:kern w:val="2"/>
    </w:rPr>
  </w:style>
  <w:style w:type="character" w:customStyle="1" w:styleId="ListLabel113">
    <w:name w:val="ListLabel 113"/>
    <w:qFormat/>
    <w:rPr>
      <w:rFonts w:ascii="Arial" w:hAnsi="Arial"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Symbol"/>
      <w:kern w:val="2"/>
    </w:rPr>
  </w:style>
  <w:style w:type="character" w:customStyle="1" w:styleId="ListLabel123">
    <w:name w:val="ListLabel 123"/>
    <w:qFormat/>
    <w:rPr>
      <w:rFonts w:ascii="Arial" w:hAnsi="Arial"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b/>
      <w:kern w:val="2"/>
    </w:rPr>
  </w:style>
  <w:style w:type="character" w:customStyle="1" w:styleId="ListLabel151">
    <w:name w:val="ListLabel 151"/>
    <w:qFormat/>
    <w:rPr>
      <w:rFonts w:ascii="Arial" w:hAnsi="Arial"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kern w:val="2"/>
    </w:rPr>
  </w:style>
  <w:style w:type="character" w:customStyle="1" w:styleId="ListLabel161">
    <w:name w:val="ListLabel 161"/>
    <w:qFormat/>
    <w:rPr>
      <w:rFonts w:ascii="Arial" w:hAnsi="Arial"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rial" w:hAnsi="Arial"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b/>
      <w:kern w:val="2"/>
    </w:rPr>
  </w:style>
  <w:style w:type="character" w:customStyle="1" w:styleId="ListLabel189">
    <w:name w:val="ListLabel 189"/>
    <w:qFormat/>
    <w:rPr>
      <w:rFonts w:ascii="Arial" w:hAnsi="Arial"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 w:cs="Symbol"/>
      <w:kern w:val="2"/>
    </w:rPr>
  </w:style>
  <w:style w:type="character" w:customStyle="1" w:styleId="ListLabel199">
    <w:name w:val="ListLabel 199"/>
    <w:qFormat/>
    <w:rPr>
      <w:rFonts w:ascii="Arial" w:hAnsi="Arial"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Symbol"/>
      <w:b/>
      <w:kern w:val="2"/>
    </w:rPr>
  </w:style>
  <w:style w:type="character" w:customStyle="1" w:styleId="ListLabel227">
    <w:name w:val="ListLabel 227"/>
    <w:qFormat/>
    <w:rPr>
      <w:rFonts w:ascii="Arial" w:hAnsi="Arial"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Symbol"/>
      <w:kern w:val="2"/>
    </w:rPr>
  </w:style>
  <w:style w:type="character" w:customStyle="1" w:styleId="ListLabel237">
    <w:name w:val="ListLabel 237"/>
    <w:qFormat/>
    <w:rPr>
      <w:rFonts w:ascii="Arial" w:hAnsi="Arial"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b/>
      <w:kern w:val="2"/>
    </w:rPr>
  </w:style>
  <w:style w:type="character" w:customStyle="1" w:styleId="ListLabel265">
    <w:name w:val="ListLabel 265"/>
    <w:qFormat/>
    <w:rPr>
      <w:rFonts w:ascii="Arial" w:hAnsi="Arial"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kern w:val="2"/>
    </w:rPr>
  </w:style>
  <w:style w:type="character" w:customStyle="1" w:styleId="ListLabel275">
    <w:name w:val="ListLabel 275"/>
    <w:qFormat/>
    <w:rPr>
      <w:rFonts w:ascii="Arial" w:hAnsi="Arial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Arial" w:hAnsi="Arial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Arial" w:hAnsi="Arial"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ascii="Arial" w:hAnsi="Arial" w:cs="Symbol"/>
      <w:b/>
      <w:kern w:val="2"/>
    </w:rPr>
  </w:style>
  <w:style w:type="character" w:customStyle="1" w:styleId="ListLabel303">
    <w:name w:val="ListLabel 303"/>
    <w:qFormat/>
    <w:rPr>
      <w:rFonts w:ascii="Arial" w:hAnsi="Arial"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Arial" w:hAnsi="Arial" w:cs="Symbol"/>
      <w:kern w:val="2"/>
    </w:rPr>
  </w:style>
  <w:style w:type="character" w:customStyle="1" w:styleId="ListLabel313">
    <w:name w:val="ListLabel 313"/>
    <w:qFormat/>
    <w:rPr>
      <w:rFonts w:ascii="Arial" w:hAnsi="Arial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b/>
      <w:kern w:val="2"/>
    </w:rPr>
  </w:style>
  <w:style w:type="character" w:customStyle="1" w:styleId="ListLabel341">
    <w:name w:val="ListLabel 341"/>
    <w:qFormat/>
    <w:rPr>
      <w:rFonts w:ascii="Arial" w:hAnsi="Arial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Arial" w:hAnsi="Arial" w:cs="Symbol"/>
      <w:kern w:val="2"/>
    </w:rPr>
  </w:style>
  <w:style w:type="character" w:customStyle="1" w:styleId="ListLabel351">
    <w:name w:val="ListLabel 351"/>
    <w:qFormat/>
    <w:rPr>
      <w:rFonts w:ascii="Arial" w:hAnsi="Arial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Arial" w:hAnsi="Arial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" w:hAnsi="Arial"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 w:cs="Symbol"/>
      <w:b/>
      <w:kern w:val="2"/>
    </w:rPr>
  </w:style>
  <w:style w:type="character" w:customStyle="1" w:styleId="ListLabel379">
    <w:name w:val="ListLabel 379"/>
    <w:qFormat/>
    <w:rPr>
      <w:rFonts w:ascii="Arial" w:hAnsi="Arial"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Arial" w:hAnsi="Arial" w:cs="Symbol"/>
      <w:kern w:val="2"/>
    </w:rPr>
  </w:style>
  <w:style w:type="character" w:customStyle="1" w:styleId="ListLabel389">
    <w:name w:val="ListLabel 389"/>
    <w:qFormat/>
    <w:rPr>
      <w:rFonts w:ascii="Arial" w:hAnsi="Arial"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Arial" w:hAnsi="Arial"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Arial" w:hAnsi="Arial"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ascii="Arial" w:hAnsi="Arial" w:cs="Symbol"/>
      <w:b/>
      <w:kern w:val="2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0061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F1B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3483A"/>
    <w:pPr>
      <w:ind w:left="720"/>
    </w:pPr>
  </w:style>
  <w:style w:type="paragraph" w:styleId="Corpodeltesto3">
    <w:name w:val="Body Text 3"/>
    <w:basedOn w:val="Normale"/>
    <w:link w:val="Corpodeltesto3Carattere"/>
    <w:uiPriority w:val="99"/>
    <w:semiHidden/>
    <w:qFormat/>
    <w:rsid w:val="000061E6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3008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530086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99"/>
    <w:rsid w:val="00DC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6ECE-F665-4164-921D-0DDF9D8A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</dc:creator>
  <dc:description/>
  <cp:lastModifiedBy>Mazzarella Giovanni</cp:lastModifiedBy>
  <cp:revision>34</cp:revision>
  <cp:lastPrinted>2019-11-08T09:01:00Z</cp:lastPrinted>
  <dcterms:created xsi:type="dcterms:W3CDTF">2020-11-12T16:01:00Z</dcterms:created>
  <dcterms:modified xsi:type="dcterms:W3CDTF">2021-11-04T06:45:00Z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