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D1072" w14:textId="77777777" w:rsidR="00D878B1" w:rsidRDefault="00D878B1" w:rsidP="00D878B1">
      <w:pPr>
        <w:pStyle w:val="Normale1"/>
        <w:spacing w:after="0" w:line="240" w:lineRule="auto"/>
        <w:jc w:val="center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 wp14:anchorId="400B9266" wp14:editId="16FC2015">
            <wp:extent cx="5934075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ECE29E" w14:textId="77777777" w:rsidR="00D878B1" w:rsidRDefault="00D878B1" w:rsidP="00D878B1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</w:p>
    <w:p w14:paraId="4DBEB53E" w14:textId="0980D559" w:rsidR="00D878B1" w:rsidRDefault="00D878B1" w:rsidP="00317E90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Circ. n. </w:t>
      </w:r>
      <w:r w:rsidR="00D3601A">
        <w:rPr>
          <w:rFonts w:ascii="Times New Roman" w:eastAsia="Times New Roman" w:hAnsi="Times New Roman" w:cs="Times New Roman"/>
          <w:sz w:val="24"/>
          <w:szCs w:val="24"/>
        </w:rPr>
        <w:t>169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4505D">
        <w:rPr>
          <w:rFonts w:ascii="Times New Roman" w:eastAsia="Times New Roman" w:hAnsi="Times New Roman" w:cs="Times New Roman"/>
          <w:sz w:val="24"/>
          <w:szCs w:val="24"/>
        </w:rPr>
        <w:t xml:space="preserve">                  Saronno, </w:t>
      </w:r>
      <w:r w:rsidR="00D3601A">
        <w:rPr>
          <w:rFonts w:ascii="Times New Roman" w:eastAsia="Times New Roman" w:hAnsi="Times New Roman" w:cs="Times New Roman"/>
          <w:sz w:val="24"/>
          <w:szCs w:val="24"/>
        </w:rPr>
        <w:t>03</w:t>
      </w:r>
      <w:r w:rsidR="0014505D">
        <w:rPr>
          <w:rFonts w:ascii="Times New Roman" w:eastAsia="Times New Roman" w:hAnsi="Times New Roman" w:cs="Times New Roman"/>
          <w:sz w:val="24"/>
          <w:szCs w:val="24"/>
        </w:rPr>
        <w:t>-02</w:t>
      </w:r>
      <w:r>
        <w:rPr>
          <w:rFonts w:ascii="Times New Roman" w:eastAsia="Times New Roman" w:hAnsi="Times New Roman" w:cs="Times New Roman"/>
          <w:sz w:val="24"/>
          <w:szCs w:val="24"/>
        </w:rPr>
        <w:t>-2022</w:t>
      </w:r>
    </w:p>
    <w:p w14:paraId="283BF04E" w14:textId="77777777" w:rsidR="00D878B1" w:rsidRDefault="00D878B1" w:rsidP="00317E90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E9F94" w14:textId="576D1490" w:rsidR="00D878B1" w:rsidRPr="00F52CED" w:rsidRDefault="00D878B1" w:rsidP="004A4938">
      <w:pPr>
        <w:pStyle w:val="Normale1"/>
        <w:tabs>
          <w:tab w:val="left" w:pos="5103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52CED">
        <w:rPr>
          <w:rFonts w:ascii="Times New Roman" w:eastAsia="Times New Roman" w:hAnsi="Times New Roman" w:cs="Times New Roman"/>
          <w:sz w:val="24"/>
          <w:szCs w:val="24"/>
        </w:rPr>
        <w:t xml:space="preserve">Ai Docenti, agli Alunni, ai Genitori </w:t>
      </w:r>
    </w:p>
    <w:p w14:paraId="60547FE9" w14:textId="77777777" w:rsidR="004A4938" w:rsidRDefault="00F52CED" w:rsidP="00F52CED">
      <w:pPr>
        <w:pStyle w:val="Normale1"/>
        <w:tabs>
          <w:tab w:val="left" w:pos="660"/>
          <w:tab w:val="left" w:pos="4395"/>
          <w:tab w:val="center" w:pos="5103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78B1" w:rsidRPr="00F52CED">
        <w:rPr>
          <w:rFonts w:ascii="Times New Roman" w:eastAsia="Times New Roman" w:hAnsi="Times New Roman" w:cs="Times New Roman"/>
          <w:sz w:val="24"/>
          <w:szCs w:val="24"/>
        </w:rPr>
        <w:t xml:space="preserve">ai Referenti di Educazione Civica delle </w:t>
      </w:r>
    </w:p>
    <w:p w14:paraId="7ABCAFED" w14:textId="35FA6E2A" w:rsidR="00D878B1" w:rsidRPr="00F52CED" w:rsidRDefault="004A4938" w:rsidP="004A4938">
      <w:pPr>
        <w:pStyle w:val="Normale1"/>
        <w:tabs>
          <w:tab w:val="left" w:pos="660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78B1" w:rsidRPr="00F52CED">
        <w:rPr>
          <w:rFonts w:ascii="Times New Roman" w:eastAsia="Times New Roman" w:hAnsi="Times New Roman" w:cs="Times New Roman"/>
          <w:sz w:val="24"/>
          <w:szCs w:val="24"/>
        </w:rPr>
        <w:t xml:space="preserve">Classi </w:t>
      </w:r>
      <w:r>
        <w:rPr>
          <w:rFonts w:ascii="Times New Roman" w:eastAsia="Times New Roman" w:hAnsi="Times New Roman" w:cs="Times New Roman"/>
          <w:sz w:val="24"/>
          <w:szCs w:val="24"/>
        </w:rPr>
        <w:t>5 AC, 5 BS, 5 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6C5DCEA5" w14:textId="3597915C" w:rsidR="00D878B1" w:rsidRDefault="00D878B1" w:rsidP="00F52CED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CD802F" w14:textId="5ED41707" w:rsidR="00D878B1" w:rsidRDefault="00D878B1" w:rsidP="00317E90">
      <w:pPr>
        <w:pStyle w:val="Normale1"/>
        <w:tabs>
          <w:tab w:val="left" w:pos="1560"/>
          <w:tab w:val="center" w:pos="4819"/>
          <w:tab w:val="left" w:pos="6645"/>
        </w:tabs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incontro sul </w:t>
      </w:r>
      <w:r w:rsidR="00E17EA4">
        <w:rPr>
          <w:rFonts w:ascii="Times New Roman" w:eastAsia="Times New Roman" w:hAnsi="Times New Roman" w:cs="Times New Roman"/>
          <w:b/>
          <w:sz w:val="24"/>
          <w:szCs w:val="24"/>
        </w:rPr>
        <w:t>tema “mafia e terrorismo”, 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ott. Alberto Nobili, giudice antimafia e </w:t>
      </w:r>
      <w:r w:rsidRPr="007440EB">
        <w:rPr>
          <w:rFonts w:ascii="Times New Roman" w:eastAsia="Times New Roman" w:hAnsi="Times New Roman" w:cs="Times New Roman"/>
          <w:b/>
          <w:sz w:val="24"/>
          <w:szCs w:val="24"/>
        </w:rPr>
        <w:t>antiterrorismo</w:t>
      </w:r>
      <w:r w:rsidR="004A4938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4A4938" w:rsidRPr="004A49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4938" w:rsidRPr="004A4938">
        <w:rPr>
          <w:rFonts w:ascii="Times New Roman" w:eastAsia="Times New Roman" w:hAnsi="Times New Roman" w:cs="Times New Roman"/>
          <w:b/>
          <w:sz w:val="24"/>
          <w:szCs w:val="24"/>
        </w:rPr>
        <w:t xml:space="preserve">5 AC, 5 BS, 5 </w:t>
      </w:r>
      <w:r w:rsidR="004A4938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4A4938" w:rsidRPr="004A4938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17BB68D0" w14:textId="77777777" w:rsidR="00D878B1" w:rsidRDefault="00D878B1" w:rsidP="00317E90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0AFF5" w14:textId="67B57673" w:rsidR="00D878B1" w:rsidRDefault="00D878B1" w:rsidP="00317E90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seguito di quanto deliberato nel Collegio Docenti del 09/09/2021, le Classi Quinte del nostro Istituto parteciperanno a </w:t>
      </w:r>
      <w:r w:rsidRPr="007F345A">
        <w:rPr>
          <w:rFonts w:ascii="Times New Roman" w:eastAsia="Times New Roman" w:hAnsi="Times New Roman" w:cs="Times New Roman"/>
          <w:b/>
          <w:sz w:val="24"/>
          <w:szCs w:val="24"/>
        </w:rPr>
        <w:t xml:space="preserve">un incontro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dal titolo “mafia e terrorismo”, durante il quale interverrà il Dott. Alberto Nobili, giudice antimafia e </w:t>
      </w:r>
      <w:r w:rsidRPr="007440EB">
        <w:rPr>
          <w:rFonts w:ascii="Times New Roman" w:eastAsia="Times New Roman" w:hAnsi="Times New Roman" w:cs="Times New Roman"/>
          <w:b/>
          <w:sz w:val="24"/>
          <w:szCs w:val="24"/>
        </w:rPr>
        <w:t>antiterrorismo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del Tribunale di Milano</w:t>
      </w:r>
      <w:r w:rsidRPr="007440E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601A">
        <w:rPr>
          <w:rFonts w:ascii="Times New Roman" w:eastAsia="Times New Roman" w:hAnsi="Times New Roman" w:cs="Times New Roman"/>
          <w:b/>
          <w:sz w:val="24"/>
          <w:szCs w:val="24"/>
        </w:rPr>
        <w:t xml:space="preserve">Vista l’impossibilità del relatore per l’incontro del 20.01.20221 è stata fissata la data del </w:t>
      </w:r>
      <w:r w:rsidR="00663BF2">
        <w:rPr>
          <w:rFonts w:ascii="Times New Roman" w:eastAsia="Times New Roman" w:hAnsi="Times New Roman" w:cs="Times New Roman"/>
          <w:b/>
          <w:sz w:val="24"/>
          <w:szCs w:val="24"/>
        </w:rPr>
        <w:t xml:space="preserve">15 febbraio dalle ore 11:10 alle ore 13:10. </w:t>
      </w:r>
    </w:p>
    <w:p w14:paraId="145B0CEB" w14:textId="77777777" w:rsidR="00D878B1" w:rsidRDefault="00D878B1" w:rsidP="00317E90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040B4EB8" w14:textId="77777777" w:rsidR="00D878B1" w:rsidRDefault="00D878B1" w:rsidP="00317E90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L’incontro si articolerà secondo la seguente agenda:</w:t>
      </w:r>
    </w:p>
    <w:p w14:paraId="40D796ED" w14:textId="77777777" w:rsidR="00D878B1" w:rsidRDefault="00D878B1" w:rsidP="00317E90">
      <w:pPr>
        <w:pStyle w:val="Normale1"/>
        <w:numPr>
          <w:ilvl w:val="0"/>
          <w:numId w:val="1"/>
        </w:numPr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11:10-11:30 Saluti e introduzione del Dirigente Scolastico</w:t>
      </w:r>
    </w:p>
    <w:p w14:paraId="29C5D0C6" w14:textId="77777777" w:rsidR="00D878B1" w:rsidRPr="00D878B1" w:rsidRDefault="00D878B1" w:rsidP="00317E90">
      <w:pPr>
        <w:pStyle w:val="Normale1"/>
        <w:numPr>
          <w:ilvl w:val="0"/>
          <w:numId w:val="1"/>
        </w:numPr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11:30</w:t>
      </w:r>
      <w:r w:rsidRPr="00D878B1">
        <w:rPr>
          <w:rFonts w:ascii="Times New Roman" w:eastAsia="Times New Roman" w:hAnsi="Times New Roman" w:cs="Times New Roman"/>
          <w:sz w:val="24"/>
          <w:szCs w:val="24"/>
        </w:rPr>
        <w:t>-12:30 Intervento</w:t>
      </w:r>
      <w:r w:rsidR="00B53C84">
        <w:rPr>
          <w:rFonts w:ascii="Times New Roman" w:eastAsia="Times New Roman" w:hAnsi="Times New Roman" w:cs="Times New Roman"/>
          <w:sz w:val="24"/>
          <w:szCs w:val="24"/>
        </w:rPr>
        <w:t xml:space="preserve"> sul tema: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“mafia e terrorismo” </w:t>
      </w:r>
      <w:r w:rsidRPr="00D878B1">
        <w:rPr>
          <w:rFonts w:ascii="Times New Roman" w:eastAsia="Times New Roman" w:hAnsi="Times New Roman" w:cs="Times New Roman"/>
          <w:sz w:val="24"/>
          <w:szCs w:val="24"/>
        </w:rPr>
        <w:t>del Dott. Alberto Nobili</w:t>
      </w:r>
    </w:p>
    <w:p w14:paraId="24E70B22" w14:textId="77777777" w:rsidR="00D878B1" w:rsidRDefault="00D878B1" w:rsidP="00317E90">
      <w:pPr>
        <w:pStyle w:val="Normale1"/>
        <w:numPr>
          <w:ilvl w:val="0"/>
          <w:numId w:val="1"/>
        </w:numPr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8B1">
        <w:rPr>
          <w:rFonts w:ascii="Times New Roman" w:eastAsia="Times New Roman" w:hAnsi="Times New Roman" w:cs="Times New Roman"/>
          <w:sz w:val="24"/>
          <w:szCs w:val="24"/>
        </w:rPr>
        <w:t xml:space="preserve">12:30-12:50 Dibattito con gli studenti </w:t>
      </w:r>
    </w:p>
    <w:p w14:paraId="4EA2CA9A" w14:textId="77777777" w:rsidR="00D878B1" w:rsidRPr="00D878B1" w:rsidRDefault="00D878B1" w:rsidP="00317E90">
      <w:pPr>
        <w:pStyle w:val="Normale1"/>
        <w:numPr>
          <w:ilvl w:val="0"/>
          <w:numId w:val="1"/>
        </w:numPr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8B1">
        <w:rPr>
          <w:rFonts w:ascii="Times New Roman" w:eastAsia="Times New Roman" w:hAnsi="Times New Roman" w:cs="Times New Roman"/>
          <w:sz w:val="24"/>
          <w:szCs w:val="24"/>
        </w:rPr>
        <w:t xml:space="preserve">12:50-13:00 Chiusura e saluti </w:t>
      </w:r>
    </w:p>
    <w:p w14:paraId="56435913" w14:textId="0EEBB2AA" w:rsidR="00D878B1" w:rsidRDefault="00D878B1" w:rsidP="00317E90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L’evento è programmato nell’ambito del “Progetto Legalità” e dell’insegnamento di “Educazione Civica”, secondo il seguente calendario:</w:t>
      </w:r>
    </w:p>
    <w:p w14:paraId="0331CAE0" w14:textId="77777777" w:rsidR="00317E90" w:rsidRDefault="00317E90" w:rsidP="00317E90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"/>
        <w:gridCol w:w="1365"/>
        <w:gridCol w:w="1418"/>
        <w:gridCol w:w="3685"/>
        <w:gridCol w:w="2268"/>
      </w:tblGrid>
      <w:tr w:rsidR="00D878B1" w14:paraId="2ACD59E1" w14:textId="77777777" w:rsidTr="00317E90">
        <w:trPr>
          <w:trHeight w:val="347"/>
        </w:trPr>
        <w:tc>
          <w:tcPr>
            <w:tcW w:w="932" w:type="dxa"/>
            <w:vAlign w:val="center"/>
          </w:tcPr>
          <w:p w14:paraId="20A7E122" w14:textId="77777777" w:rsidR="00D878B1" w:rsidRPr="00317E90" w:rsidRDefault="00D878B1" w:rsidP="00317E90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E90">
              <w:rPr>
                <w:rFonts w:ascii="Times New Roman" w:eastAsia="Times New Roman" w:hAnsi="Times New Roman" w:cs="Times New Roman"/>
                <w:b/>
              </w:rPr>
              <w:t>Classe</w:t>
            </w:r>
          </w:p>
        </w:tc>
        <w:tc>
          <w:tcPr>
            <w:tcW w:w="1365" w:type="dxa"/>
            <w:vAlign w:val="center"/>
          </w:tcPr>
          <w:p w14:paraId="6374ABBE" w14:textId="77777777" w:rsidR="00D878B1" w:rsidRPr="00317E90" w:rsidRDefault="00D878B1" w:rsidP="00317E90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E90"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1418" w:type="dxa"/>
            <w:vAlign w:val="center"/>
          </w:tcPr>
          <w:p w14:paraId="0DED826D" w14:textId="77777777" w:rsidR="00D878B1" w:rsidRPr="00317E90" w:rsidRDefault="00D878B1" w:rsidP="00317E90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E90">
              <w:rPr>
                <w:rFonts w:ascii="Times New Roman" w:eastAsia="Times New Roman" w:hAnsi="Times New Roman" w:cs="Times New Roman"/>
                <w:b/>
              </w:rPr>
              <w:t>Orario</w:t>
            </w:r>
          </w:p>
        </w:tc>
        <w:tc>
          <w:tcPr>
            <w:tcW w:w="3685" w:type="dxa"/>
            <w:vAlign w:val="center"/>
          </w:tcPr>
          <w:p w14:paraId="6BB14060" w14:textId="77777777" w:rsidR="00D878B1" w:rsidRPr="00317E90" w:rsidRDefault="00D878B1" w:rsidP="00317E90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E90">
              <w:rPr>
                <w:rFonts w:ascii="Times New Roman" w:eastAsia="Times New Roman" w:hAnsi="Times New Roman" w:cs="Times New Roman"/>
                <w:b/>
              </w:rPr>
              <w:t>Docente/i di sorveglianza</w:t>
            </w:r>
          </w:p>
        </w:tc>
        <w:tc>
          <w:tcPr>
            <w:tcW w:w="2268" w:type="dxa"/>
            <w:vAlign w:val="center"/>
          </w:tcPr>
          <w:p w14:paraId="09FF863C" w14:textId="4375DEB9" w:rsidR="00D878B1" w:rsidRPr="00317E90" w:rsidRDefault="00317E90" w:rsidP="00317E90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E90">
              <w:rPr>
                <w:rFonts w:ascii="Times New Roman" w:eastAsia="Times New Roman" w:hAnsi="Times New Roman" w:cs="Times New Roman"/>
                <w:b/>
              </w:rPr>
              <w:t xml:space="preserve">Luogo </w:t>
            </w:r>
          </w:p>
        </w:tc>
      </w:tr>
      <w:tr w:rsidR="00A5224B" w14:paraId="60D50AE8" w14:textId="77777777" w:rsidTr="00317E90">
        <w:trPr>
          <w:trHeight w:val="311"/>
        </w:trPr>
        <w:tc>
          <w:tcPr>
            <w:tcW w:w="932" w:type="dxa"/>
            <w:vAlign w:val="center"/>
          </w:tcPr>
          <w:p w14:paraId="22FDDB6A" w14:textId="77777777" w:rsidR="00A5224B" w:rsidRPr="00317E90" w:rsidRDefault="00A5224B" w:rsidP="00317E90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E90">
              <w:rPr>
                <w:rFonts w:ascii="Times New Roman" w:eastAsia="Times New Roman" w:hAnsi="Times New Roman" w:cs="Times New Roman"/>
                <w:b/>
              </w:rPr>
              <w:t xml:space="preserve">V </w:t>
            </w:r>
            <w:r w:rsidR="008A1E3A" w:rsidRPr="00317E90">
              <w:rPr>
                <w:rFonts w:ascii="Times New Roman" w:eastAsia="Times New Roman" w:hAnsi="Times New Roman" w:cs="Times New Roman"/>
                <w:b/>
              </w:rPr>
              <w:t>AC</w:t>
            </w:r>
          </w:p>
        </w:tc>
        <w:tc>
          <w:tcPr>
            <w:tcW w:w="1365" w:type="dxa"/>
            <w:vAlign w:val="center"/>
          </w:tcPr>
          <w:p w14:paraId="7FD740B4" w14:textId="77777777" w:rsidR="00A5224B" w:rsidRPr="00317E90" w:rsidRDefault="0014505D" w:rsidP="00317E90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E90">
              <w:rPr>
                <w:rFonts w:ascii="Times New Roman" w:eastAsia="Times New Roman" w:hAnsi="Times New Roman" w:cs="Times New Roman"/>
                <w:b/>
              </w:rPr>
              <w:t>15-02</w:t>
            </w:r>
            <w:r w:rsidR="00A5224B" w:rsidRPr="00317E90">
              <w:rPr>
                <w:rFonts w:ascii="Times New Roman" w:eastAsia="Times New Roman" w:hAnsi="Times New Roman" w:cs="Times New Roman"/>
                <w:b/>
              </w:rPr>
              <w:t>-22</w:t>
            </w:r>
          </w:p>
        </w:tc>
        <w:tc>
          <w:tcPr>
            <w:tcW w:w="1418" w:type="dxa"/>
            <w:vAlign w:val="center"/>
          </w:tcPr>
          <w:p w14:paraId="7FDA395D" w14:textId="77777777" w:rsidR="00A5224B" w:rsidRPr="00317E90" w:rsidRDefault="00A5224B" w:rsidP="00317E90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E90">
              <w:rPr>
                <w:rFonts w:ascii="Times New Roman" w:eastAsia="Times New Roman" w:hAnsi="Times New Roman" w:cs="Times New Roman"/>
                <w:b/>
              </w:rPr>
              <w:t>11:10-13:00</w:t>
            </w:r>
          </w:p>
        </w:tc>
        <w:tc>
          <w:tcPr>
            <w:tcW w:w="3685" w:type="dxa"/>
            <w:vAlign w:val="center"/>
          </w:tcPr>
          <w:p w14:paraId="71D7AE47" w14:textId="1F03B6E8" w:rsidR="00A5224B" w:rsidRPr="00317E90" w:rsidRDefault="003B3B8C" w:rsidP="00317E90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E90">
              <w:rPr>
                <w:rFonts w:ascii="Times New Roman" w:eastAsia="Times New Roman" w:hAnsi="Times New Roman" w:cs="Times New Roman"/>
                <w:b/>
              </w:rPr>
              <w:t>Mundula-Rossini</w:t>
            </w:r>
          </w:p>
        </w:tc>
        <w:tc>
          <w:tcPr>
            <w:tcW w:w="2268" w:type="dxa"/>
            <w:vAlign w:val="center"/>
          </w:tcPr>
          <w:p w14:paraId="7A45BF9E" w14:textId="77777777" w:rsidR="00A5224B" w:rsidRPr="00317E90" w:rsidRDefault="00A5224B" w:rsidP="00317E90">
            <w:pPr>
              <w:pStyle w:val="NormaleWeb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7E90">
              <w:rPr>
                <w:sz w:val="22"/>
                <w:szCs w:val="22"/>
              </w:rPr>
              <w:t>Aula Magna</w:t>
            </w:r>
          </w:p>
        </w:tc>
      </w:tr>
      <w:tr w:rsidR="00A5224B" w14:paraId="545DFE74" w14:textId="77777777" w:rsidTr="00317E90">
        <w:trPr>
          <w:trHeight w:val="372"/>
        </w:trPr>
        <w:tc>
          <w:tcPr>
            <w:tcW w:w="932" w:type="dxa"/>
            <w:vAlign w:val="center"/>
          </w:tcPr>
          <w:p w14:paraId="68103F85" w14:textId="77777777" w:rsidR="00A5224B" w:rsidRPr="00317E90" w:rsidRDefault="00A5224B" w:rsidP="00317E90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E90">
              <w:rPr>
                <w:rFonts w:ascii="Times New Roman" w:eastAsia="Times New Roman" w:hAnsi="Times New Roman" w:cs="Times New Roman"/>
                <w:b/>
              </w:rPr>
              <w:t xml:space="preserve">V </w:t>
            </w:r>
            <w:r w:rsidR="008A1E3A" w:rsidRPr="00317E90">
              <w:rPr>
                <w:rFonts w:ascii="Times New Roman" w:eastAsia="Times New Roman" w:hAnsi="Times New Roman" w:cs="Times New Roman"/>
                <w:b/>
              </w:rPr>
              <w:t>BS</w:t>
            </w:r>
          </w:p>
        </w:tc>
        <w:tc>
          <w:tcPr>
            <w:tcW w:w="1365" w:type="dxa"/>
            <w:vAlign w:val="center"/>
          </w:tcPr>
          <w:p w14:paraId="5261B7F8" w14:textId="77777777" w:rsidR="00A5224B" w:rsidRPr="00317E90" w:rsidRDefault="0014505D" w:rsidP="00317E90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E90">
              <w:rPr>
                <w:rFonts w:ascii="Times New Roman" w:eastAsia="Times New Roman" w:hAnsi="Times New Roman" w:cs="Times New Roman"/>
                <w:b/>
              </w:rPr>
              <w:t>15-02</w:t>
            </w:r>
            <w:r w:rsidR="00A5224B" w:rsidRPr="00317E90">
              <w:rPr>
                <w:rFonts w:ascii="Times New Roman" w:eastAsia="Times New Roman" w:hAnsi="Times New Roman" w:cs="Times New Roman"/>
                <w:b/>
              </w:rPr>
              <w:t>-22</w:t>
            </w:r>
          </w:p>
        </w:tc>
        <w:tc>
          <w:tcPr>
            <w:tcW w:w="1418" w:type="dxa"/>
            <w:vAlign w:val="center"/>
          </w:tcPr>
          <w:p w14:paraId="09DB7918" w14:textId="77777777" w:rsidR="00A5224B" w:rsidRPr="00317E90" w:rsidRDefault="00A5224B" w:rsidP="00317E90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E90">
              <w:rPr>
                <w:rFonts w:ascii="Times New Roman" w:eastAsia="Times New Roman" w:hAnsi="Times New Roman" w:cs="Times New Roman"/>
                <w:b/>
              </w:rPr>
              <w:t>11:10-13:00</w:t>
            </w:r>
          </w:p>
        </w:tc>
        <w:tc>
          <w:tcPr>
            <w:tcW w:w="3685" w:type="dxa"/>
            <w:vAlign w:val="center"/>
          </w:tcPr>
          <w:p w14:paraId="43C13295" w14:textId="6E738372" w:rsidR="00A5224B" w:rsidRPr="00317E90" w:rsidRDefault="003B3B8C" w:rsidP="00317E90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E90">
              <w:rPr>
                <w:rFonts w:ascii="Times New Roman" w:eastAsia="Times New Roman" w:hAnsi="Times New Roman" w:cs="Times New Roman"/>
                <w:b/>
              </w:rPr>
              <w:t>Colombo-Pepe-Seminara-Carbone</w:t>
            </w:r>
          </w:p>
        </w:tc>
        <w:tc>
          <w:tcPr>
            <w:tcW w:w="2268" w:type="dxa"/>
            <w:vAlign w:val="center"/>
          </w:tcPr>
          <w:p w14:paraId="65BE660D" w14:textId="77777777" w:rsidR="00A5224B" w:rsidRPr="00317E90" w:rsidRDefault="00A5224B" w:rsidP="00317E90">
            <w:pPr>
              <w:pStyle w:val="NormaleWeb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7E90">
              <w:rPr>
                <w:sz w:val="22"/>
                <w:szCs w:val="22"/>
              </w:rPr>
              <w:t>Aula Magna</w:t>
            </w:r>
          </w:p>
        </w:tc>
      </w:tr>
      <w:tr w:rsidR="00A5224B" w14:paraId="4335EA4B" w14:textId="77777777" w:rsidTr="00317E90">
        <w:trPr>
          <w:trHeight w:val="310"/>
        </w:trPr>
        <w:tc>
          <w:tcPr>
            <w:tcW w:w="932" w:type="dxa"/>
            <w:vAlign w:val="center"/>
          </w:tcPr>
          <w:p w14:paraId="34F77A0A" w14:textId="6E2FBB98" w:rsidR="00A5224B" w:rsidRPr="00317E90" w:rsidRDefault="00317E90" w:rsidP="00317E90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E90">
              <w:rPr>
                <w:rFonts w:ascii="Times New Roman" w:eastAsia="Times New Roman" w:hAnsi="Times New Roman" w:cs="Times New Roman"/>
                <w:b/>
              </w:rPr>
              <w:t>V CS</w:t>
            </w:r>
          </w:p>
        </w:tc>
        <w:tc>
          <w:tcPr>
            <w:tcW w:w="1365" w:type="dxa"/>
            <w:vAlign w:val="center"/>
          </w:tcPr>
          <w:p w14:paraId="15119991" w14:textId="77777777" w:rsidR="00A5224B" w:rsidRPr="00317E90" w:rsidRDefault="0014505D" w:rsidP="00317E90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E90">
              <w:rPr>
                <w:rFonts w:ascii="Times New Roman" w:eastAsia="Times New Roman" w:hAnsi="Times New Roman" w:cs="Times New Roman"/>
                <w:b/>
              </w:rPr>
              <w:t>15-02</w:t>
            </w:r>
            <w:r w:rsidR="00A5224B" w:rsidRPr="00317E90">
              <w:rPr>
                <w:rFonts w:ascii="Times New Roman" w:eastAsia="Times New Roman" w:hAnsi="Times New Roman" w:cs="Times New Roman"/>
                <w:b/>
              </w:rPr>
              <w:t>-22</w:t>
            </w:r>
          </w:p>
        </w:tc>
        <w:tc>
          <w:tcPr>
            <w:tcW w:w="1418" w:type="dxa"/>
            <w:vAlign w:val="center"/>
          </w:tcPr>
          <w:p w14:paraId="5F3D1189" w14:textId="4D375EC6" w:rsidR="00A5224B" w:rsidRPr="00317E90" w:rsidRDefault="00A5224B" w:rsidP="00317E90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E90">
              <w:rPr>
                <w:rFonts w:ascii="Times New Roman" w:eastAsia="Times New Roman" w:hAnsi="Times New Roman" w:cs="Times New Roman"/>
                <w:b/>
              </w:rPr>
              <w:t>11:10-13:00</w:t>
            </w:r>
          </w:p>
        </w:tc>
        <w:tc>
          <w:tcPr>
            <w:tcW w:w="3685" w:type="dxa"/>
            <w:vAlign w:val="center"/>
          </w:tcPr>
          <w:p w14:paraId="44D6A802" w14:textId="71BB56A7" w:rsidR="00A5224B" w:rsidRPr="00317E90" w:rsidRDefault="003B3B8C" w:rsidP="00317E90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7E90">
              <w:rPr>
                <w:rFonts w:ascii="Times New Roman" w:eastAsia="Times New Roman" w:hAnsi="Times New Roman" w:cs="Times New Roman"/>
                <w:b/>
              </w:rPr>
              <w:t>Colombo-Pepe-Seminara-Federico</w:t>
            </w:r>
          </w:p>
        </w:tc>
        <w:tc>
          <w:tcPr>
            <w:tcW w:w="2268" w:type="dxa"/>
            <w:vAlign w:val="center"/>
          </w:tcPr>
          <w:p w14:paraId="79F83C80" w14:textId="77777777" w:rsidR="00A5224B" w:rsidRPr="00317E90" w:rsidRDefault="00A5224B" w:rsidP="00317E90">
            <w:pPr>
              <w:pStyle w:val="NormaleWeb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7E90">
              <w:rPr>
                <w:sz w:val="22"/>
                <w:szCs w:val="22"/>
              </w:rPr>
              <w:t>Aula Magna</w:t>
            </w:r>
          </w:p>
        </w:tc>
      </w:tr>
    </w:tbl>
    <w:p w14:paraId="3F7C08F2" w14:textId="77777777" w:rsidR="00317E90" w:rsidRDefault="00317E90" w:rsidP="00317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5CB226" w14:textId="331CCABC" w:rsidR="00E00C8B" w:rsidRDefault="00E00C8B" w:rsidP="00803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referente del progetto Prof. Savona invierà ai docenti di sorveglianza il link da inviare a</w:t>
      </w:r>
      <w:r w:rsidR="003B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soli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studenti che seguiranno l’evento in modalità telematica. Tale link dovrà essere pubblicato nella </w:t>
      </w:r>
      <w:r w:rsidR="008037E7">
        <w:rPr>
          <w:rFonts w:ascii="Times New Roman" w:eastAsia="Times New Roman" w:hAnsi="Times New Roman" w:cs="Times New Roman"/>
          <w:color w:val="000000"/>
          <w:sz w:val="24"/>
          <w:szCs w:val="24"/>
        </w:rPr>
        <w:t>Classroom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Educazione civica.</w:t>
      </w:r>
    </w:p>
    <w:p w14:paraId="122B24B7" w14:textId="77777777" w:rsidR="0065719C" w:rsidRDefault="00A5224B" w:rsidP="00803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termine dell’incontro che avrà la durata di circa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 docenti dell’ora in corso avvieranno una riflessione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fino al termine dell’ora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sui temi trattati dai relatori e che saranno oggetto della prova scritta prevista dall’UDA di Educazione Civica-Legalità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A605E9" w14:textId="77777777" w:rsidR="008037E7" w:rsidRDefault="008037E7" w:rsidP="00317E9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2C29D8" w14:textId="6D8E1A2A" w:rsidR="00A5224B" w:rsidRPr="00FD0AA7" w:rsidRDefault="008037E7" w:rsidP="008037E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5940"/>
          <w:tab w:val="left" w:pos="708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52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docente di Lingua e letteratura italiana della classe, nei giorni </w:t>
      </w:r>
      <w:r w:rsidR="00A5224B" w:rsidRPr="00FD0AA7">
        <w:rPr>
          <w:rFonts w:ascii="Times New Roman" w:eastAsia="Times New Roman" w:hAnsi="Times New Roman" w:cs="Times New Roman"/>
          <w:color w:val="000000"/>
          <w:sz w:val="24"/>
          <w:szCs w:val="24"/>
        </w:rPr>
        <w:t>precedenti, spiegher</w:t>
      </w:r>
      <w:r w:rsidR="00A5224B" w:rsidRPr="00FD0AA7">
        <w:rPr>
          <w:rFonts w:ascii="Times New Roman" w:eastAsia="Times New Roman" w:hAnsi="Times New Roman" w:cs="Times New Roman"/>
          <w:sz w:val="24"/>
          <w:szCs w:val="24"/>
        </w:rPr>
        <w:t>à</w:t>
      </w:r>
      <w:r w:rsidR="00A5224B" w:rsidRPr="00FD0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suoi studenti la finalità dell’incontro, inviterà a prendere appunti per lo svolgimento della prova successiva all’incontro (dove vi sono i docenti di Diritto e Scienze Umane è bene che insistano sull’importanza dell’evento).</w:t>
      </w:r>
    </w:p>
    <w:p w14:paraId="654E0122" w14:textId="206C1C09" w:rsidR="00A5224B" w:rsidRDefault="00A5224B" w:rsidP="0080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ricorda ai docenti di lingua e letteratura italiana</w:t>
      </w:r>
      <w:r w:rsidRPr="00FD0AA7">
        <w:rPr>
          <w:rFonts w:ascii="Times New Roman" w:hAnsi="Times New Roman" w:cs="Times New Roman"/>
          <w:sz w:val="24"/>
          <w:szCs w:val="24"/>
        </w:rPr>
        <w:t xml:space="preserve"> che dovranno somministrare </w:t>
      </w:r>
      <w:r w:rsidR="008E3B48">
        <w:rPr>
          <w:rFonts w:ascii="Times New Roman" w:hAnsi="Times New Roman" w:cs="Times New Roman"/>
          <w:sz w:val="24"/>
          <w:szCs w:val="24"/>
        </w:rPr>
        <w:t xml:space="preserve">una verifica o un </w:t>
      </w:r>
      <w:r>
        <w:rPr>
          <w:rFonts w:ascii="Times New Roman" w:hAnsi="Times New Roman" w:cs="Times New Roman"/>
          <w:sz w:val="24"/>
          <w:szCs w:val="24"/>
        </w:rPr>
        <w:t>tema agli studenti che verterà sull’incontro.</w:t>
      </w:r>
      <w:r w:rsidRPr="00FD0AA7">
        <w:rPr>
          <w:rFonts w:ascii="Times New Roman" w:hAnsi="Times New Roman" w:cs="Times New Roman"/>
          <w:sz w:val="24"/>
          <w:szCs w:val="24"/>
        </w:rPr>
        <w:t xml:space="preserve"> Il voto, in base alla prova, potrà essere considerato valido sia per italiano sia per educazione civica</w:t>
      </w:r>
      <w:r w:rsidR="008037E7">
        <w:rPr>
          <w:rFonts w:ascii="Times New Roman" w:hAnsi="Times New Roman" w:cs="Times New Roman"/>
          <w:sz w:val="24"/>
          <w:szCs w:val="24"/>
        </w:rPr>
        <w:t>.</w:t>
      </w:r>
    </w:p>
    <w:p w14:paraId="6E7C463B" w14:textId="77777777" w:rsidR="008037E7" w:rsidRDefault="008037E7" w:rsidP="0080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E61FF" w14:textId="77777777" w:rsidR="00A5224B" w:rsidRPr="00FD0AA7" w:rsidRDefault="00A5224B" w:rsidP="00317E90">
      <w:pPr>
        <w:pStyle w:val="Titolo2"/>
        <w:tabs>
          <w:tab w:val="center" w:pos="7200"/>
        </w:tabs>
        <w:jc w:val="both"/>
      </w:pPr>
      <w:r>
        <w:t xml:space="preserve">                                                                                                        </w:t>
      </w:r>
      <w:r w:rsidRPr="00FD0AA7">
        <w:t>IL DIRIGENTE SCOLASTICO</w:t>
      </w:r>
    </w:p>
    <w:p w14:paraId="5BA0B9FA" w14:textId="3397BDD5" w:rsidR="00A5224B" w:rsidRPr="008037E7" w:rsidRDefault="00A5224B" w:rsidP="008037E7">
      <w:pPr>
        <w:pStyle w:val="Normale1"/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AA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r w:rsidR="008037E7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FD0AA7">
        <w:rPr>
          <w:rFonts w:ascii="Times New Roman" w:eastAsia="Times New Roman" w:hAnsi="Times New Roman" w:cs="Times New Roman"/>
          <w:i/>
          <w:sz w:val="24"/>
          <w:szCs w:val="24"/>
        </w:rPr>
        <w:t xml:space="preserve">   (Prof. Alberto Ranco)</w:t>
      </w:r>
    </w:p>
    <w:sectPr w:rsidR="00A5224B" w:rsidRPr="008037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loc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D2BFC"/>
    <w:multiLevelType w:val="hybridMultilevel"/>
    <w:tmpl w:val="2F7C1A12"/>
    <w:lvl w:ilvl="0" w:tplc="4A8664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B1"/>
    <w:rsid w:val="0014505D"/>
    <w:rsid w:val="00214449"/>
    <w:rsid w:val="002D6ABE"/>
    <w:rsid w:val="00317E90"/>
    <w:rsid w:val="003B3B8C"/>
    <w:rsid w:val="00416732"/>
    <w:rsid w:val="004A4938"/>
    <w:rsid w:val="0065719C"/>
    <w:rsid w:val="00663BF2"/>
    <w:rsid w:val="00797245"/>
    <w:rsid w:val="008037E7"/>
    <w:rsid w:val="008A1E3A"/>
    <w:rsid w:val="008E3B48"/>
    <w:rsid w:val="00902CE5"/>
    <w:rsid w:val="009768A6"/>
    <w:rsid w:val="009B6012"/>
    <w:rsid w:val="00A5224B"/>
    <w:rsid w:val="00A85BD9"/>
    <w:rsid w:val="00AE612A"/>
    <w:rsid w:val="00B40A00"/>
    <w:rsid w:val="00B53C84"/>
    <w:rsid w:val="00B97FF5"/>
    <w:rsid w:val="00CB73EC"/>
    <w:rsid w:val="00D3601A"/>
    <w:rsid w:val="00D878B1"/>
    <w:rsid w:val="00DF2255"/>
    <w:rsid w:val="00E00C8B"/>
    <w:rsid w:val="00E17EA4"/>
    <w:rsid w:val="00F52CED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225F"/>
  <w15:chartTrackingRefBased/>
  <w15:docId w15:val="{A30271A5-218A-4D64-9260-4A24BAE8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78B1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Titolo2">
    <w:name w:val="heading 2"/>
    <w:basedOn w:val="Normale1"/>
    <w:next w:val="Normale1"/>
    <w:link w:val="Titolo2Carattere"/>
    <w:rsid w:val="00A5224B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878B1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NormaleWeb">
    <w:name w:val="Normal (Web)"/>
    <w:basedOn w:val="Normale"/>
    <w:uiPriority w:val="99"/>
    <w:unhideWhenUsed/>
    <w:rsid w:val="00D8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5224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girolamo gaetano savona</dc:creator>
  <cp:keywords/>
  <dc:description/>
  <cp:lastModifiedBy>Dirigente</cp:lastModifiedBy>
  <cp:revision>3</cp:revision>
  <dcterms:created xsi:type="dcterms:W3CDTF">2022-02-03T14:16:00Z</dcterms:created>
  <dcterms:modified xsi:type="dcterms:W3CDTF">2022-02-03T14:19:00Z</dcterms:modified>
</cp:coreProperties>
</file>