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AE3" w:rsidRDefault="00BE6AE3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BE6AE3" w:rsidRPr="00AB3F80" w:rsidRDefault="00BE6AE3" w:rsidP="00340CB3">
      <w:pPr>
        <w:tabs>
          <w:tab w:val="left" w:pos="660"/>
          <w:tab w:val="center" w:pos="4819"/>
          <w:tab w:val="left" w:pos="6645"/>
        </w:tabs>
        <w:spacing w:after="0" w:line="240" w:lineRule="auto"/>
        <w:rPr>
          <w:sz w:val="24"/>
          <w:szCs w:val="24"/>
        </w:rPr>
      </w:pPr>
    </w:p>
    <w:p w:rsidR="00BE6AE3" w:rsidRPr="00B01E7B" w:rsidRDefault="00BE6AE3" w:rsidP="00B01E7B">
      <w:pPr>
        <w:rPr>
          <w:lang w:eastAsia="it-IT"/>
        </w:rPr>
      </w:pPr>
    </w:p>
    <w:p w:rsidR="00BE6AE3" w:rsidRPr="00653460" w:rsidRDefault="00067E17" w:rsidP="00667A00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i w:val="0"/>
          <w:iCs w:val="0"/>
          <w:shadow/>
          <w:sz w:val="28"/>
          <w:szCs w:val="28"/>
        </w:rPr>
      </w:pPr>
      <w:r>
        <w:rPr>
          <w:i w:val="0"/>
          <w:iCs w:val="0"/>
          <w:shadow/>
          <w:sz w:val="28"/>
          <w:szCs w:val="28"/>
        </w:rPr>
        <w:t>PIANO DI LAVORO ANNUALE  2020-2021</w:t>
      </w:r>
    </w:p>
    <w:p w:rsidR="00BE6AE3" w:rsidRDefault="00BE6AE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  <w:r>
        <w:rPr>
          <w:rFonts w:cs="Times New Roman"/>
          <w:i w:val="0"/>
          <w:iCs w:val="0"/>
        </w:rPr>
        <w:tab/>
      </w:r>
    </w:p>
    <w:p w:rsidR="00BE6AE3" w:rsidRDefault="00BE6AE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0"/>
        <w:gridCol w:w="5226"/>
        <w:gridCol w:w="772"/>
        <w:gridCol w:w="1234"/>
        <w:gridCol w:w="1382"/>
      </w:tblGrid>
      <w:tr w:rsidR="00BE6AE3" w:rsidRPr="00747809">
        <w:tc>
          <w:tcPr>
            <w:tcW w:w="629" w:type="pct"/>
            <w:shd w:val="clear" w:color="auto" w:fill="F2F2F2"/>
            <w:vAlign w:val="center"/>
          </w:tcPr>
          <w:p w:rsidR="00BE6AE3" w:rsidRPr="00747809" w:rsidRDefault="00BE6AE3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DOCENTE/I</w:t>
            </w:r>
          </w:p>
        </w:tc>
        <w:tc>
          <w:tcPr>
            <w:tcW w:w="2652" w:type="pct"/>
            <w:vAlign w:val="center"/>
          </w:tcPr>
          <w:p w:rsidR="00BE6AE3" w:rsidRPr="00635CD8" w:rsidRDefault="00067E17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Paternoster Giuseppe</w:t>
            </w:r>
          </w:p>
        </w:tc>
        <w:tc>
          <w:tcPr>
            <w:tcW w:w="392" w:type="pct"/>
            <w:shd w:val="clear" w:color="auto" w:fill="F2F2F2"/>
            <w:vAlign w:val="center"/>
          </w:tcPr>
          <w:p w:rsidR="00BE6AE3" w:rsidRPr="00747809" w:rsidRDefault="00BE6AE3" w:rsidP="008665F7">
            <w:pPr>
              <w:pStyle w:val="Titolo5"/>
              <w:jc w:val="left"/>
            </w:pPr>
            <w:r w:rsidRPr="00747809">
              <w:t>Classe</w:t>
            </w:r>
          </w:p>
        </w:tc>
        <w:tc>
          <w:tcPr>
            <w:tcW w:w="1327" w:type="pct"/>
            <w:gridSpan w:val="2"/>
          </w:tcPr>
          <w:p w:rsidR="00BE6AE3" w:rsidRPr="00747809" w:rsidRDefault="00BE6AE3" w:rsidP="00171361">
            <w:pPr>
              <w:pStyle w:val="Titolo1"/>
              <w:jc w:val="left"/>
              <w:rPr>
                <w:rFonts w:cs="Times New Roman"/>
                <w:b w:val="0"/>
                <w:bCs w:val="0"/>
                <w:i w:val="0"/>
                <w:iCs w:val="0"/>
                <w:sz w:val="28"/>
                <w:szCs w:val="28"/>
              </w:rPr>
            </w:pPr>
            <w:r>
              <w:rPr>
                <w:b w:val="0"/>
                <w:bCs w:val="0"/>
                <w:i w:val="0"/>
                <w:iCs w:val="0"/>
                <w:sz w:val="28"/>
                <w:szCs w:val="28"/>
              </w:rPr>
              <w:t>4</w:t>
            </w:r>
            <w:r w:rsidR="00067E17">
              <w:rPr>
                <w:b w:val="0"/>
                <w:bCs w:val="0"/>
                <w:i w:val="0"/>
                <w:iCs w:val="0"/>
                <w:sz w:val="28"/>
                <w:szCs w:val="28"/>
              </w:rPr>
              <w:t>AA</w:t>
            </w:r>
          </w:p>
        </w:tc>
      </w:tr>
      <w:tr w:rsidR="00BE6AE3" w:rsidRPr="00747809">
        <w:tc>
          <w:tcPr>
            <w:tcW w:w="629" w:type="pct"/>
            <w:shd w:val="clear" w:color="auto" w:fill="F2F2F2"/>
            <w:vAlign w:val="center"/>
          </w:tcPr>
          <w:p w:rsidR="00BE6AE3" w:rsidRPr="00747809" w:rsidRDefault="00BE6AE3" w:rsidP="008665F7">
            <w:pPr>
              <w:pStyle w:val="Corpodeltesto3"/>
              <w:rPr>
                <w:rFonts w:cs="Times New Roman"/>
                <w:b w:val="0"/>
                <w:bCs w:val="0"/>
              </w:rPr>
            </w:pPr>
          </w:p>
          <w:p w:rsidR="00BE6AE3" w:rsidRPr="00747809" w:rsidRDefault="00BE6AE3" w:rsidP="008665F7">
            <w:pPr>
              <w:pStyle w:val="Corpodeltesto3"/>
              <w:rPr>
                <w:b w:val="0"/>
                <w:bCs w:val="0"/>
              </w:rPr>
            </w:pPr>
            <w:r w:rsidRPr="00747809">
              <w:rPr>
                <w:b w:val="0"/>
                <w:bCs w:val="0"/>
              </w:rPr>
              <w:t>Materia</w:t>
            </w:r>
          </w:p>
          <w:p w:rsidR="00BE6AE3" w:rsidRPr="00747809" w:rsidRDefault="00BE6AE3" w:rsidP="008665F7">
            <w:pPr>
              <w:pStyle w:val="Corpodeltesto3"/>
              <w:rPr>
                <w:rFonts w:cs="Times New Roman"/>
              </w:rPr>
            </w:pPr>
          </w:p>
        </w:tc>
        <w:tc>
          <w:tcPr>
            <w:tcW w:w="2652" w:type="pct"/>
            <w:vAlign w:val="center"/>
          </w:tcPr>
          <w:p w:rsidR="00BE6AE3" w:rsidRPr="00747809" w:rsidRDefault="00CC1501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Lingua e L</w:t>
            </w:r>
            <w:r w:rsidR="00BE6AE3">
              <w:rPr>
                <w:rFonts w:ascii="Tahoma" w:hAnsi="Tahoma" w:cs="Tahoma"/>
                <w:sz w:val="20"/>
                <w:szCs w:val="20"/>
              </w:rPr>
              <w:t>etteratura italiana</w:t>
            </w:r>
          </w:p>
        </w:tc>
        <w:tc>
          <w:tcPr>
            <w:tcW w:w="1018" w:type="pct"/>
            <w:gridSpan w:val="2"/>
            <w:shd w:val="clear" w:color="auto" w:fill="F2F2F2"/>
            <w:vAlign w:val="center"/>
          </w:tcPr>
          <w:p w:rsidR="00BE6AE3" w:rsidRPr="00747809" w:rsidRDefault="00BE6AE3" w:rsidP="00AD31D5">
            <w:pPr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Durata del corso (h)</w:t>
            </w:r>
            <w:r w:rsidRPr="00747809">
              <w:rPr>
                <w:rFonts w:ascii="Tahoma" w:hAnsi="Tahoma" w:cs="Tahoma"/>
                <w:sz w:val="20"/>
                <w:szCs w:val="20"/>
              </w:rPr>
              <w:br/>
              <w:t>(h/sett)*33</w:t>
            </w:r>
          </w:p>
        </w:tc>
        <w:tc>
          <w:tcPr>
            <w:tcW w:w="701" w:type="pct"/>
          </w:tcPr>
          <w:p w:rsidR="00BE6AE3" w:rsidRPr="00747809" w:rsidRDefault="00BE6AE3" w:rsidP="00AF00AC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t>132</w:t>
            </w:r>
          </w:p>
        </w:tc>
      </w:tr>
    </w:tbl>
    <w:p w:rsidR="00BE6AE3" w:rsidRPr="00747809" w:rsidRDefault="00BE6AE3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b w:val="0"/>
          <w:bCs w:val="0"/>
          <w:i w:val="0"/>
          <w:iCs w:val="0"/>
          <w:sz w:val="22"/>
          <w:szCs w:val="22"/>
          <w:lang w:eastAsia="en-US"/>
        </w:rPr>
      </w:pPr>
    </w:p>
    <w:p w:rsidR="00BE6AE3" w:rsidRPr="00747809" w:rsidRDefault="00BE6AE3" w:rsidP="009B723E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</w:rPr>
      </w:pPr>
      <w:r w:rsidRPr="00747809">
        <w:rPr>
          <w:i w:val="0"/>
          <w:iCs w:val="0"/>
        </w:rPr>
        <w:t xml:space="preserve"> Quadro d’insieme dei moduli didattici</w:t>
      </w:r>
      <w:r w:rsidRPr="00747809">
        <w:rPr>
          <w:i w:val="0"/>
          <w:iCs w:val="0"/>
        </w:rPr>
        <w:br/>
      </w: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7"/>
        <w:gridCol w:w="1952"/>
        <w:gridCol w:w="4763"/>
        <w:gridCol w:w="1113"/>
        <w:gridCol w:w="1412"/>
      </w:tblGrid>
      <w:tr w:rsidR="00BE6AE3" w:rsidRPr="00747809">
        <w:trPr>
          <w:trHeight w:val="237"/>
        </w:trPr>
        <w:tc>
          <w:tcPr>
            <w:tcW w:w="727" w:type="dxa"/>
            <w:shd w:val="clear" w:color="auto" w:fill="F2F2F2"/>
          </w:tcPr>
          <w:p w:rsidR="00BE6AE3" w:rsidRPr="00747809" w:rsidRDefault="00BE6AE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N</w:t>
            </w:r>
          </w:p>
        </w:tc>
        <w:tc>
          <w:tcPr>
            <w:tcW w:w="1952" w:type="dxa"/>
            <w:shd w:val="clear" w:color="auto" w:fill="F2F2F2"/>
          </w:tcPr>
          <w:p w:rsidR="00BE6AE3" w:rsidRPr="00747809" w:rsidRDefault="00BE6AE3" w:rsidP="008665F7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Modulo didattico</w:t>
            </w:r>
          </w:p>
        </w:tc>
        <w:tc>
          <w:tcPr>
            <w:tcW w:w="4763" w:type="dxa"/>
            <w:shd w:val="clear" w:color="auto" w:fill="F2F2F2"/>
          </w:tcPr>
          <w:p w:rsidR="00BE6AE3" w:rsidRPr="00747809" w:rsidRDefault="00BE6AE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Competenza/e</w:t>
            </w:r>
          </w:p>
        </w:tc>
        <w:tc>
          <w:tcPr>
            <w:tcW w:w="1113" w:type="dxa"/>
            <w:shd w:val="clear" w:color="auto" w:fill="F2F2F2"/>
          </w:tcPr>
          <w:p w:rsidR="00BE6AE3" w:rsidRPr="00747809" w:rsidRDefault="00BE6AE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Cod.</w:t>
            </w:r>
          </w:p>
        </w:tc>
        <w:tc>
          <w:tcPr>
            <w:tcW w:w="1412" w:type="dxa"/>
            <w:shd w:val="clear" w:color="auto" w:fill="F2F2F2"/>
          </w:tcPr>
          <w:p w:rsidR="00BE6AE3" w:rsidRPr="00747809" w:rsidRDefault="00BE6AE3" w:rsidP="00F96E3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 xml:space="preserve">Tempi </w:t>
            </w:r>
            <w:r w:rsidRPr="00747809">
              <w:rPr>
                <w:rFonts w:ascii="Tahoma" w:hAnsi="Tahoma" w:cs="Tahoma"/>
                <w:b/>
                <w:bCs/>
                <w:sz w:val="20"/>
                <w:szCs w:val="20"/>
              </w:rPr>
              <w:br/>
            </w:r>
            <w:r w:rsidRPr="00747809">
              <w:rPr>
                <w:rFonts w:ascii="Tahoma" w:hAnsi="Tahoma" w:cs="Tahoma"/>
                <w:sz w:val="20"/>
                <w:szCs w:val="20"/>
              </w:rPr>
              <w:t>(ore</w:t>
            </w:r>
            <w:r>
              <w:rPr>
                <w:rFonts w:ascii="Tahoma" w:hAnsi="Tahoma" w:cs="Tahoma"/>
                <w:sz w:val="20"/>
                <w:szCs w:val="20"/>
              </w:rPr>
              <w:t>-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 periodo</w:t>
            </w:r>
            <w:r w:rsidRPr="00747809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BE6AE3" w:rsidRPr="00747809">
        <w:trPr>
          <w:trHeight w:val="1455"/>
        </w:trPr>
        <w:tc>
          <w:tcPr>
            <w:tcW w:w="727" w:type="dxa"/>
          </w:tcPr>
          <w:p w:rsidR="00BE6AE3" w:rsidRPr="00747809" w:rsidRDefault="00BE6AE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E6AE3" w:rsidRPr="00747809" w:rsidRDefault="00BE6AE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1952" w:type="dxa"/>
          </w:tcPr>
          <w:p w:rsidR="00BE6AE3" w:rsidRPr="00E537BD" w:rsidRDefault="00BE6AE3" w:rsidP="00DB1EC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E537BD">
              <w:rPr>
                <w:rFonts w:ascii="Tahoma" w:hAnsi="Tahoma" w:cs="Tahoma"/>
                <w:sz w:val="20"/>
                <w:szCs w:val="20"/>
              </w:rPr>
              <w:t xml:space="preserve">La letteratura </w:t>
            </w:r>
            <w:r w:rsidR="008B2376">
              <w:rPr>
                <w:rFonts w:ascii="Tahoma" w:hAnsi="Tahoma" w:cs="Tahoma"/>
                <w:sz w:val="20"/>
                <w:szCs w:val="20"/>
              </w:rPr>
              <w:t>barocca e illuminist</w:t>
            </w:r>
            <w:r w:rsidRPr="00E537BD">
              <w:rPr>
                <w:rFonts w:ascii="Tahoma" w:hAnsi="Tahoma" w:cs="Tahoma"/>
                <w:sz w:val="20"/>
                <w:szCs w:val="20"/>
              </w:rPr>
              <w:t>a</w:t>
            </w:r>
          </w:p>
        </w:tc>
        <w:tc>
          <w:tcPr>
            <w:tcW w:w="4763" w:type="dxa"/>
          </w:tcPr>
          <w:p w:rsidR="00BE6AE3" w:rsidRPr="00635CD8" w:rsidRDefault="00BE6AE3" w:rsidP="00635CD8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BE6AE3" w:rsidRPr="00747809" w:rsidRDefault="00BE6AE3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E6AE3" w:rsidRPr="00747809" w:rsidRDefault="00BE6AE3" w:rsidP="00667A0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BE6AE3" w:rsidRDefault="00BE6AE3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r>
              <w:rPr>
                <w:rFonts w:ascii="Tahoma" w:hAnsi="Tahoma" w:cs="Tahoma"/>
                <w:sz w:val="20"/>
                <w:szCs w:val="20"/>
              </w:rPr>
              <w:t>imane</w:t>
            </w:r>
          </w:p>
          <w:p w:rsidR="00BE6AE3" w:rsidRPr="00747809" w:rsidRDefault="00BE6AE3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 sett. -</w:t>
            </w:r>
            <w:r>
              <w:rPr>
                <w:rFonts w:ascii="Tahoma" w:hAnsi="Tahoma" w:cs="Tahoma"/>
                <w:sz w:val="20"/>
                <w:szCs w:val="20"/>
              </w:rPr>
              <w:br/>
              <w:t>21 nov.</w:t>
            </w:r>
          </w:p>
        </w:tc>
      </w:tr>
      <w:tr w:rsidR="00BE6AE3" w:rsidRPr="00747809">
        <w:trPr>
          <w:trHeight w:val="1122"/>
        </w:trPr>
        <w:tc>
          <w:tcPr>
            <w:tcW w:w="727" w:type="dxa"/>
          </w:tcPr>
          <w:p w:rsidR="00BE6AE3" w:rsidRPr="00747809" w:rsidRDefault="00BE6AE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E6AE3" w:rsidRPr="00747809" w:rsidRDefault="00BE6AE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1952" w:type="dxa"/>
          </w:tcPr>
          <w:p w:rsidR="00BE6AE3" w:rsidRPr="00E537BD" w:rsidRDefault="00BE6AE3" w:rsidP="00DB1EC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BE6AE3" w:rsidRPr="00E537BD" w:rsidRDefault="00BE6AE3" w:rsidP="00DB1EC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E537BD">
              <w:rPr>
                <w:rFonts w:ascii="Tahoma" w:hAnsi="Tahoma" w:cs="Tahoma"/>
                <w:sz w:val="20"/>
                <w:szCs w:val="20"/>
              </w:rPr>
              <w:t>Foscolo e Leopardi</w:t>
            </w:r>
          </w:p>
        </w:tc>
        <w:tc>
          <w:tcPr>
            <w:tcW w:w="4763" w:type="dxa"/>
          </w:tcPr>
          <w:p w:rsidR="00BE6AE3" w:rsidRPr="00635CD8" w:rsidRDefault="00BE6AE3" w:rsidP="00635CD8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BE6AE3" w:rsidRPr="00747809" w:rsidRDefault="00BE6AE3" w:rsidP="0000193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BE6AE3" w:rsidRDefault="00BE6AE3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40h – 13 settimane</w:t>
            </w:r>
          </w:p>
          <w:p w:rsidR="00BE6AE3" w:rsidRPr="00747809" w:rsidRDefault="00BE6AE3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 nov. – 21 mar.</w:t>
            </w:r>
          </w:p>
        </w:tc>
      </w:tr>
      <w:tr w:rsidR="00BE6AE3" w:rsidRPr="00747809">
        <w:trPr>
          <w:trHeight w:val="947"/>
        </w:trPr>
        <w:tc>
          <w:tcPr>
            <w:tcW w:w="727" w:type="dxa"/>
          </w:tcPr>
          <w:p w:rsidR="00BE6AE3" w:rsidRDefault="00BE6AE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E6AE3" w:rsidRPr="00747809" w:rsidRDefault="00BE6AE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1952" w:type="dxa"/>
          </w:tcPr>
          <w:p w:rsidR="00BE6AE3" w:rsidRPr="00E537BD" w:rsidRDefault="00BE6AE3" w:rsidP="00DB1EC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E537BD">
              <w:rPr>
                <w:rFonts w:ascii="Tahoma" w:hAnsi="Tahoma" w:cs="Tahoma"/>
                <w:sz w:val="20"/>
                <w:szCs w:val="20"/>
              </w:rPr>
              <w:t>Manzoni</w:t>
            </w:r>
          </w:p>
          <w:p w:rsidR="00BE6AE3" w:rsidRPr="00E537BD" w:rsidRDefault="00BE6AE3" w:rsidP="00DB1ECE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763" w:type="dxa"/>
          </w:tcPr>
          <w:p w:rsidR="00BE6AE3" w:rsidRPr="00635CD8" w:rsidRDefault="00BE6AE3" w:rsidP="00635CD8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BE6AE3" w:rsidRPr="00747809" w:rsidRDefault="00BE6AE3" w:rsidP="002E3CC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BE6AE3" w:rsidRDefault="00BE6AE3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 h – 5 settimane</w:t>
            </w:r>
          </w:p>
          <w:p w:rsidR="00BE6AE3" w:rsidRPr="00747809" w:rsidRDefault="00BE6AE3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 mar. – 15 mag.</w:t>
            </w:r>
          </w:p>
        </w:tc>
      </w:tr>
      <w:tr w:rsidR="00BE6AE3" w:rsidRPr="00747809">
        <w:trPr>
          <w:trHeight w:val="710"/>
        </w:trPr>
        <w:tc>
          <w:tcPr>
            <w:tcW w:w="727" w:type="dxa"/>
          </w:tcPr>
          <w:p w:rsidR="00BE6AE3" w:rsidRDefault="00BE6AE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E6AE3" w:rsidRPr="00747809" w:rsidRDefault="00BE6AE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1952" w:type="dxa"/>
          </w:tcPr>
          <w:p w:rsidR="00BE6AE3" w:rsidRPr="00635CD8" w:rsidRDefault="00BE6AE3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BE6AE3" w:rsidRPr="00635CD8" w:rsidRDefault="00BE6AE3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35CD8">
              <w:rPr>
                <w:rFonts w:ascii="Tahoma" w:hAnsi="Tahoma" w:cs="Tahoma"/>
                <w:sz w:val="20"/>
                <w:szCs w:val="20"/>
              </w:rPr>
              <w:t>Produzione scritta</w:t>
            </w:r>
          </w:p>
        </w:tc>
        <w:tc>
          <w:tcPr>
            <w:tcW w:w="4763" w:type="dxa"/>
          </w:tcPr>
          <w:p w:rsidR="00BE6AE3" w:rsidRDefault="00BE6AE3" w:rsidP="000D33EC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Individuare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e utilizzare gli strumenti di comunicazione e di team working più appropriati per intervenire nei contesti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>organizzativi e professionali di riferimento</w:t>
            </w:r>
          </w:p>
          <w:p w:rsidR="00BE6AE3" w:rsidRPr="00635CD8" w:rsidRDefault="00BE6AE3" w:rsidP="000D33EC">
            <w:pPr>
              <w:jc w:val="both"/>
              <w:rPr>
                <w:rFonts w:ascii="Tahoma" w:hAnsi="Tahoma" w:cs="Tahoma"/>
                <w:color w:val="000000"/>
                <w:sz w:val="18"/>
                <w:szCs w:val="18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Redigere</w:t>
            </w:r>
            <w:r w:rsidRPr="00635CD8">
              <w:rPr>
                <w:rFonts w:ascii="Tahoma" w:hAnsi="Tahoma" w:cs="Tahoma"/>
                <w:color w:val="000000"/>
                <w:sz w:val="18"/>
                <w:szCs w:val="18"/>
              </w:rPr>
              <w:t xml:space="preserve"> relazioni tecniche e documentare le attività individuali e di gruppo relative a situazioni professionali</w:t>
            </w:r>
          </w:p>
        </w:tc>
        <w:tc>
          <w:tcPr>
            <w:tcW w:w="1113" w:type="dxa"/>
          </w:tcPr>
          <w:p w:rsidR="00BE6AE3" w:rsidRDefault="00BE6AE3" w:rsidP="000D33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L8</w:t>
            </w:r>
          </w:p>
          <w:p w:rsidR="00BE6AE3" w:rsidRDefault="00BE6AE3" w:rsidP="000D33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E6AE3" w:rsidRDefault="00BE6AE3" w:rsidP="000D33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E6AE3" w:rsidRPr="00747809" w:rsidRDefault="00BE6AE3" w:rsidP="000D33EC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L9</w:t>
            </w:r>
          </w:p>
        </w:tc>
        <w:tc>
          <w:tcPr>
            <w:tcW w:w="1412" w:type="dxa"/>
          </w:tcPr>
          <w:p w:rsidR="00BE6AE3" w:rsidRDefault="00BE6AE3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20 h  </w:t>
            </w:r>
          </w:p>
          <w:p w:rsidR="00BE6AE3" w:rsidRDefault="00BE6AE3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 h   a settimana</w:t>
            </w:r>
          </w:p>
          <w:p w:rsidR="00BE6AE3" w:rsidRPr="00747809" w:rsidRDefault="00BE6AE3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tutto l’anno</w:t>
            </w:r>
          </w:p>
        </w:tc>
      </w:tr>
      <w:tr w:rsidR="00BE6AE3" w:rsidRPr="00747809">
        <w:trPr>
          <w:trHeight w:val="710"/>
        </w:trPr>
        <w:tc>
          <w:tcPr>
            <w:tcW w:w="727" w:type="dxa"/>
          </w:tcPr>
          <w:p w:rsidR="00BE6AE3" w:rsidRDefault="00BE6AE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E6AE3" w:rsidRPr="00747809" w:rsidRDefault="00BE6AE3" w:rsidP="008665F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747809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1952" w:type="dxa"/>
          </w:tcPr>
          <w:p w:rsidR="00BE6AE3" w:rsidRPr="00635CD8" w:rsidRDefault="00BE6AE3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:rsidR="00BE6AE3" w:rsidRPr="00635CD8" w:rsidRDefault="00BE6AE3" w:rsidP="000D33EC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635CD8">
              <w:rPr>
                <w:rFonts w:ascii="Tahoma" w:hAnsi="Tahoma" w:cs="Tahoma"/>
                <w:sz w:val="20"/>
                <w:szCs w:val="20"/>
              </w:rPr>
              <w:t>Educazione all’immagine</w:t>
            </w:r>
          </w:p>
        </w:tc>
        <w:tc>
          <w:tcPr>
            <w:tcW w:w="4763" w:type="dxa"/>
          </w:tcPr>
          <w:p w:rsidR="00BE6AE3" w:rsidRPr="00635CD8" w:rsidRDefault="00BE6AE3" w:rsidP="00635CD8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635CD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Utilizzare</w:t>
            </w:r>
            <w:r w:rsidRPr="00635CD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gli strumenti fondamentali per una fruizione consapevole del patrimonio artistico e letterario</w:t>
            </w:r>
          </w:p>
        </w:tc>
        <w:tc>
          <w:tcPr>
            <w:tcW w:w="1113" w:type="dxa"/>
          </w:tcPr>
          <w:p w:rsidR="00BE6AE3" w:rsidRDefault="00BE6AE3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BE6AE3" w:rsidRPr="00747809" w:rsidRDefault="00BE6AE3" w:rsidP="00572AB1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L5</w:t>
            </w:r>
          </w:p>
        </w:tc>
        <w:tc>
          <w:tcPr>
            <w:tcW w:w="1412" w:type="dxa"/>
          </w:tcPr>
          <w:p w:rsidR="00BE6AE3" w:rsidRDefault="00BE6AE3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10 h</w:t>
            </w:r>
          </w:p>
          <w:p w:rsidR="00BE6AE3" w:rsidRPr="00747809" w:rsidRDefault="00BE6AE3" w:rsidP="00001931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distribuzione variabile</w:t>
            </w:r>
          </w:p>
        </w:tc>
      </w:tr>
    </w:tbl>
    <w:p w:rsidR="00BE6AE3" w:rsidRPr="00747809" w:rsidRDefault="00BE6AE3">
      <w:pPr>
        <w:spacing w:after="0" w:line="240" w:lineRule="auto"/>
        <w:rPr>
          <w:rFonts w:ascii="Tahoma" w:hAnsi="Tahoma" w:cs="Tahoma"/>
          <w:b/>
          <w:bCs/>
          <w:sz w:val="28"/>
          <w:szCs w:val="28"/>
          <w:lang w:eastAsia="it-IT"/>
        </w:rPr>
      </w:pPr>
      <w:r w:rsidRPr="00747809">
        <w:rPr>
          <w:rFonts w:ascii="Tahoma" w:hAnsi="Tahoma" w:cs="Tahoma"/>
          <w:i/>
          <w:iCs/>
          <w:sz w:val="28"/>
          <w:szCs w:val="28"/>
        </w:rPr>
        <w:br w:type="page"/>
      </w:r>
    </w:p>
    <w:p w:rsidR="00BE6AE3" w:rsidRPr="005B6F02" w:rsidRDefault="00BE6AE3" w:rsidP="005B6F02">
      <w:pPr>
        <w:pStyle w:val="Titolo1"/>
        <w:tabs>
          <w:tab w:val="left" w:pos="1690"/>
          <w:tab w:val="left" w:pos="5380"/>
          <w:tab w:val="left" w:pos="9070"/>
        </w:tabs>
        <w:ind w:left="-110"/>
        <w:jc w:val="left"/>
        <w:rPr>
          <w:rFonts w:cs="Times New Roman"/>
        </w:rPr>
      </w:pPr>
      <w:r>
        <w:rPr>
          <w:i w:val="0"/>
          <w:iCs w:val="0"/>
        </w:rPr>
        <w:t>Descrizione in dettaglio di ciascun modulo</w:t>
      </w:r>
      <w:r>
        <w:rPr>
          <w:i w:val="0"/>
          <w:iCs w:val="0"/>
        </w:rPr>
        <w:br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BE6AE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BE6AE3" w:rsidRPr="00D82180" w:rsidRDefault="00067E17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Paternoster Giuseppe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BE6AE3" w:rsidRPr="00D82180" w:rsidRDefault="00CC1501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</w:t>
            </w:r>
            <w:r w:rsidR="00BE6AE3">
              <w:rPr>
                <w:b w:val="0"/>
                <w:bCs w:val="0"/>
                <w:i w:val="0"/>
                <w:iCs w:val="0"/>
              </w:rPr>
              <w:t>etteratura italiana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1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BE6AE3" w:rsidRPr="00E537BD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E537BD">
              <w:rPr>
                <w:b w:val="0"/>
                <w:bCs w:val="0"/>
                <w:i w:val="0"/>
                <w:iCs w:val="0"/>
              </w:rPr>
              <w:t>La letteratura</w:t>
            </w:r>
            <w:r w:rsidR="008B2376">
              <w:rPr>
                <w:b w:val="0"/>
                <w:bCs w:val="0"/>
                <w:i w:val="0"/>
                <w:iCs w:val="0"/>
              </w:rPr>
              <w:t xml:space="preserve"> barocca e illuminist</w:t>
            </w:r>
            <w:r w:rsidRPr="00E537BD">
              <w:rPr>
                <w:b w:val="0"/>
                <w:bCs w:val="0"/>
                <w:i w:val="0"/>
                <w:iCs w:val="0"/>
              </w:rPr>
              <w:t>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BE6AE3" w:rsidRPr="0099047E" w:rsidRDefault="00BE6AE3" w:rsidP="0099047E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– 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sett</w:t>
            </w:r>
            <w:r>
              <w:rPr>
                <w:rFonts w:ascii="Tahoma" w:hAnsi="Tahoma" w:cs="Tahoma"/>
                <w:sz w:val="20"/>
                <w:szCs w:val="20"/>
              </w:rPr>
              <w:t>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BE6AE3" w:rsidRPr="00693F6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 xml:space="preserve">15 sett. - </w:t>
            </w:r>
            <w:r w:rsidRPr="00693F60">
              <w:rPr>
                <w:b w:val="0"/>
                <w:bCs w:val="0"/>
                <w:i w:val="0"/>
                <w:iCs w:val="0"/>
              </w:rPr>
              <w:t>21 nov.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C81FE8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BE6AE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F2F2F2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E676B7" w:rsidRDefault="00E676B7" w:rsidP="004400B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Shakespeare: Amleto, Romeo e Giulietta</w:t>
            </w:r>
          </w:p>
          <w:p w:rsidR="00E676B7" w:rsidRDefault="00E676B7" w:rsidP="004400B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Cervantes: Don Chisciotte e i mulini a vento</w:t>
            </w:r>
          </w:p>
          <w:p w:rsidR="004400B5" w:rsidRPr="004400B5" w:rsidRDefault="004400B5" w:rsidP="004400B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0B5">
              <w:rPr>
                <w:rFonts w:ascii="Tahoma" w:hAnsi="Tahoma" w:cs="Tahoma"/>
                <w:sz w:val="20"/>
                <w:szCs w:val="20"/>
              </w:rPr>
              <w:t xml:space="preserve">Galileo: </w:t>
            </w:r>
            <w:r w:rsidR="00E676B7">
              <w:rPr>
                <w:rFonts w:ascii="Tahoma" w:hAnsi="Tahoma" w:cs="Tahoma"/>
                <w:sz w:val="20"/>
                <w:szCs w:val="20"/>
              </w:rPr>
              <w:t>Lettere copernicane</w:t>
            </w:r>
            <w:r w:rsidRPr="004400B5">
              <w:rPr>
                <w:rFonts w:ascii="Tahoma" w:hAnsi="Tahoma" w:cs="Tahoma"/>
                <w:sz w:val="20"/>
                <w:szCs w:val="20"/>
              </w:rPr>
              <w:t>,</w:t>
            </w:r>
            <w:r w:rsidR="00E676B7">
              <w:rPr>
                <w:rFonts w:ascii="Tahoma" w:hAnsi="Tahoma" w:cs="Tahoma"/>
                <w:sz w:val="20"/>
                <w:szCs w:val="20"/>
              </w:rPr>
              <w:t xml:space="preserve"> Dialogo dei massimi sistemi,</w:t>
            </w:r>
            <w:r w:rsidRPr="004400B5">
              <w:rPr>
                <w:rFonts w:ascii="Tahoma" w:hAnsi="Tahoma" w:cs="Tahoma"/>
                <w:sz w:val="20"/>
                <w:szCs w:val="20"/>
              </w:rPr>
              <w:t xml:space="preserve"> L’abiura</w:t>
            </w:r>
          </w:p>
          <w:p w:rsidR="004400B5" w:rsidRDefault="004400B5" w:rsidP="004400B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0B5">
              <w:rPr>
                <w:rFonts w:ascii="Tahoma" w:hAnsi="Tahoma" w:cs="Tahoma"/>
                <w:sz w:val="20"/>
                <w:szCs w:val="20"/>
              </w:rPr>
              <w:t xml:space="preserve">Beccaria: Tortura e pena di morte </w:t>
            </w:r>
          </w:p>
          <w:p w:rsidR="00E676B7" w:rsidRDefault="00E676B7" w:rsidP="004400B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Voltaire, Religione e tolleranza</w:t>
            </w:r>
          </w:p>
          <w:p w:rsidR="00E676B7" w:rsidRPr="004400B5" w:rsidRDefault="00E676B7" w:rsidP="004400B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Rousseau, L’educazione secondo natura</w:t>
            </w:r>
          </w:p>
          <w:p w:rsidR="004400B5" w:rsidRPr="004400B5" w:rsidRDefault="004400B5" w:rsidP="004400B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0B5">
              <w:rPr>
                <w:rFonts w:ascii="Tahoma" w:hAnsi="Tahoma" w:cs="Tahoma"/>
                <w:sz w:val="20"/>
                <w:szCs w:val="20"/>
              </w:rPr>
              <w:t>Defoe, Swift</w:t>
            </w:r>
          </w:p>
          <w:p w:rsidR="00BE6AE3" w:rsidRPr="004400B5" w:rsidRDefault="004400B5" w:rsidP="004400B5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4400B5">
              <w:rPr>
                <w:rFonts w:ascii="Tahoma" w:hAnsi="Tahoma" w:cs="Tahoma"/>
                <w:sz w:val="20"/>
                <w:szCs w:val="20"/>
              </w:rPr>
              <w:t>Goldoni e la riforma del teatro: letture da “La Locandiera”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BE6AE3" w:rsidRPr="00DA1AE4" w:rsidRDefault="00BE6AE3" w:rsidP="00DA1AE4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F2F2F2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BE6AE3" w:rsidRPr="0099047E" w:rsidRDefault="00BE6AE3" w:rsidP="0099047E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8B2376"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="008B2376"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 w:rsidR="004400B5" w:rsidRPr="0099047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Analisi del testo; interrogazioni scritte e orali; 3 verifiche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F2F2F2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D82180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BE6AE3" w:rsidRDefault="00BE6AE3" w:rsidP="001B2C9D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BE6AE3" w:rsidRDefault="00BE6AE3" w:rsidP="00C77E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BE6AE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BE6AE3" w:rsidRPr="00D82180" w:rsidRDefault="00067E17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Paternoster Giuseppe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  <w:r w:rsidR="00067E17">
              <w:rPr>
                <w:b w:val="0"/>
                <w:bCs w:val="0"/>
                <w:i w:val="0"/>
                <w:iCs w:val="0"/>
              </w:rPr>
              <w:t>AA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BE6AE3" w:rsidRPr="00D82180" w:rsidRDefault="00CC1501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</w:t>
            </w:r>
            <w:r w:rsidR="00BE6AE3">
              <w:rPr>
                <w:b w:val="0"/>
                <w:bCs w:val="0"/>
                <w:i w:val="0"/>
                <w:iCs w:val="0"/>
              </w:rPr>
              <w:t>etteratura italiana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2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BE6AE3" w:rsidRPr="00E537BD" w:rsidRDefault="00BE6AE3" w:rsidP="00E537B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37BD">
              <w:rPr>
                <w:rFonts w:ascii="Tahoma" w:hAnsi="Tahoma" w:cs="Tahoma"/>
                <w:sz w:val="20"/>
                <w:szCs w:val="20"/>
              </w:rPr>
              <w:t>Foscolo e Leopardi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BE6AE3" w:rsidRPr="0099047E" w:rsidRDefault="00BE6AE3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45h – 15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BE6AE3" w:rsidRPr="005D0262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5D0262">
              <w:rPr>
                <w:b w:val="0"/>
                <w:bCs w:val="0"/>
                <w:i w:val="0"/>
                <w:iCs w:val="0"/>
              </w:rPr>
              <w:t>24 nov. – 21 mar.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BE6AE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4400B5" w:rsidRPr="00747809">
        <w:tc>
          <w:tcPr>
            <w:tcW w:w="1286" w:type="dxa"/>
            <w:gridSpan w:val="2"/>
            <w:shd w:val="clear" w:color="auto" w:fill="F2F2F2"/>
          </w:tcPr>
          <w:p w:rsidR="004400B5" w:rsidRPr="00D82180" w:rsidRDefault="004400B5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4400B5" w:rsidRPr="00D82180" w:rsidRDefault="004400B5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4400B5" w:rsidRPr="00D82180" w:rsidRDefault="004400B5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4400B5" w:rsidRPr="004400B5" w:rsidRDefault="004400B5" w:rsidP="004400B5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0B5">
              <w:rPr>
                <w:rFonts w:ascii="Tahoma" w:hAnsi="Tahoma" w:cs="Tahoma"/>
                <w:sz w:val="20"/>
                <w:szCs w:val="20"/>
              </w:rPr>
              <w:t>Ugo Foscolo: letture da “Ortis”, “A Zacinto”, “Alla sera”, “In morte del fratello Giovanni”, “Dei sepolcri”</w:t>
            </w:r>
          </w:p>
          <w:p w:rsidR="004400B5" w:rsidRPr="004400B5" w:rsidRDefault="004400B5" w:rsidP="00E676B7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4400B5">
              <w:rPr>
                <w:rFonts w:ascii="Tahoma" w:hAnsi="Tahoma" w:cs="Tahoma"/>
                <w:sz w:val="20"/>
                <w:szCs w:val="20"/>
              </w:rPr>
              <w:t>Giacomo Leopardi: “L’infinito”, “A  Silvia”,  “Il passero solitario”, “Il sabato del villaggio”, “La ginestra”; “Dialogo della Natura con un Islandese”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BE6AE3" w:rsidRPr="00DA1AE4" w:rsidRDefault="00BE6AE3" w:rsidP="000D3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BE6AE3" w:rsidRPr="0099047E" w:rsidRDefault="00BE6AE3" w:rsidP="000D33EC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8B2376"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="008B2376"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Analisi del testo; interrogazioni scritte e orali; 4 verifiche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BE6AE3" w:rsidRDefault="00BE6AE3" w:rsidP="00A70257">
      <w:pPr>
        <w:pStyle w:val="Titolo1"/>
        <w:tabs>
          <w:tab w:val="left" w:pos="1690"/>
          <w:tab w:val="left" w:pos="5380"/>
          <w:tab w:val="left" w:pos="9070"/>
        </w:tabs>
        <w:ind w:left="-110"/>
        <w:rPr>
          <w:rFonts w:cs="Times New Roman"/>
          <w:i w:val="0"/>
          <w:iCs w:val="0"/>
          <w:sz w:val="28"/>
          <w:szCs w:val="28"/>
        </w:rPr>
      </w:pPr>
    </w:p>
    <w:p w:rsidR="00BE6AE3" w:rsidRDefault="00BE6AE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BE6AE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BE6AE3" w:rsidRPr="00D82180" w:rsidRDefault="00067E17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Paternoster Giuseppe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  <w:r w:rsidR="00067E17">
              <w:rPr>
                <w:b w:val="0"/>
                <w:bCs w:val="0"/>
                <w:i w:val="0"/>
                <w:iCs w:val="0"/>
              </w:rPr>
              <w:t>AA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BE6AE3" w:rsidRPr="00D82180" w:rsidRDefault="00CC1501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</w:t>
            </w:r>
            <w:r w:rsidR="00BE6AE3">
              <w:rPr>
                <w:b w:val="0"/>
                <w:bCs w:val="0"/>
                <w:i w:val="0"/>
                <w:iCs w:val="0"/>
              </w:rPr>
              <w:t>etteratura italiana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3</w:t>
            </w: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BE6AE3" w:rsidRPr="00E537BD" w:rsidRDefault="00BE6AE3" w:rsidP="00E537B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E537BD">
              <w:rPr>
                <w:rFonts w:ascii="Tahoma" w:hAnsi="Tahoma" w:cs="Tahoma"/>
                <w:sz w:val="20"/>
                <w:szCs w:val="20"/>
              </w:rPr>
              <w:t>Manzoni</w:t>
            </w:r>
          </w:p>
          <w:p w:rsidR="00BE6AE3" w:rsidRPr="00FD38F1" w:rsidRDefault="00BE6AE3" w:rsidP="00E537B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BE6AE3" w:rsidRPr="0099047E" w:rsidRDefault="00BE6AE3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 h – 5 settimane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BE6AE3" w:rsidRPr="00E937D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E937D0">
              <w:rPr>
                <w:b w:val="0"/>
                <w:bCs w:val="0"/>
                <w:i w:val="0"/>
                <w:iCs w:val="0"/>
              </w:rPr>
              <w:t>23 mar. – 15 mag.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Conoscenza dei metodi di analisi testuale</w:t>
            </w:r>
          </w:p>
        </w:tc>
      </w:tr>
      <w:tr w:rsidR="00BE6AE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BE6AE3" w:rsidRPr="008E5837" w:rsidRDefault="00BE6AE3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8E5837">
              <w:rPr>
                <w:rFonts w:ascii="Tahoma" w:hAnsi="Tahoma" w:cs="Tahoma"/>
                <w:sz w:val="20"/>
                <w:szCs w:val="20"/>
              </w:rPr>
              <w:t>Opere poetiche: “La Pentecoste”, “Il Cinque maggio”; testi di poetica; lettura di brani da “I Promessi Sposi”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BE6AE3" w:rsidRPr="00DA1AE4" w:rsidRDefault="00BE6AE3" w:rsidP="000D3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</w:t>
            </w:r>
          </w:p>
        </w:tc>
      </w:tr>
      <w:tr w:rsidR="004400B5" w:rsidRPr="00747809">
        <w:tc>
          <w:tcPr>
            <w:tcW w:w="1286" w:type="dxa"/>
            <w:gridSpan w:val="2"/>
            <w:shd w:val="clear" w:color="auto" w:fill="F2F2F2"/>
          </w:tcPr>
          <w:p w:rsidR="004400B5" w:rsidRPr="00D82180" w:rsidRDefault="004400B5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4400B5" w:rsidRPr="0099047E" w:rsidRDefault="004400B5" w:rsidP="004400B5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8B2376">
              <w:rPr>
                <w:rFonts w:ascii="Tahoma" w:hAnsi="Tahoma" w:cs="Tahoma"/>
                <w:sz w:val="20"/>
                <w:szCs w:val="20"/>
              </w:rPr>
              <w:t>AA.VV., Le porte della letteratura</w:t>
            </w:r>
            <w:r w:rsidR="008B2376" w:rsidRPr="0099047E">
              <w:rPr>
                <w:rFonts w:ascii="Tahoma" w:hAnsi="Tahoma" w:cs="Tahoma"/>
                <w:sz w:val="20"/>
                <w:szCs w:val="20"/>
              </w:rPr>
              <w:t xml:space="preserve">, vol. </w:t>
            </w: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Analisi del testo; interrogazioni scritte e orali; 2 verifiche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In ogni verifica viene assegnato il punteggio di ogni domanda. La griglia di valutazione è riportata su ogni verifica effettuata</w:t>
            </w:r>
          </w:p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BE6AE3" w:rsidRDefault="00BE6AE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BE6AE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BE6AE3" w:rsidRPr="00D82180" w:rsidRDefault="00067E17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Paternoster Giuseppe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  <w:r w:rsidR="00067E17">
              <w:rPr>
                <w:b w:val="0"/>
                <w:bCs w:val="0"/>
                <w:i w:val="0"/>
                <w:iCs w:val="0"/>
              </w:rPr>
              <w:t>AA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BE6AE3" w:rsidRPr="00D82180" w:rsidRDefault="00CC1501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</w:t>
            </w:r>
            <w:r w:rsidR="00BE6AE3">
              <w:rPr>
                <w:b w:val="0"/>
                <w:bCs w:val="0"/>
                <w:i w:val="0"/>
                <w:iCs w:val="0"/>
              </w:rPr>
              <w:t>etteratura italiana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67E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  <w:r w:rsidR="00067E17">
              <w:rPr>
                <w:b w:val="0"/>
                <w:bCs w:val="0"/>
                <w:i w:val="0"/>
                <w:iCs w:val="0"/>
              </w:rPr>
              <w:t xml:space="preserve"> 4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BE6AE3" w:rsidRPr="00D034D8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034D8">
              <w:rPr>
                <w:b w:val="0"/>
                <w:bCs w:val="0"/>
                <w:i w:val="0"/>
                <w:iCs w:val="0"/>
              </w:rPr>
              <w:t>Produzione scritta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BE6AE3" w:rsidRPr="0099047E" w:rsidRDefault="00BE6AE3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h </w:t>
            </w:r>
            <w:r>
              <w:rPr>
                <w:rFonts w:ascii="Tahoma" w:hAnsi="Tahoma" w:cs="Tahoma"/>
                <w:sz w:val="20"/>
                <w:szCs w:val="20"/>
              </w:rPr>
              <w:t>–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1 h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 settiman</w:t>
            </w:r>
            <w:r>
              <w:rPr>
                <w:rFonts w:ascii="Tahoma" w:hAnsi="Tahoma" w:cs="Tahoma"/>
                <w:sz w:val="20"/>
                <w:szCs w:val="20"/>
              </w:rPr>
              <w:t>al</w:t>
            </w:r>
            <w:r w:rsidRPr="0099047E">
              <w:rPr>
                <w:rFonts w:ascii="Tahoma" w:hAnsi="Tahoma" w:cs="Tahoma"/>
                <w:sz w:val="20"/>
                <w:szCs w:val="20"/>
              </w:rPr>
              <w:t>e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15 set – 15 mag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della produzione scritta del secondo biennio</w:t>
            </w:r>
          </w:p>
        </w:tc>
      </w:tr>
      <w:tr w:rsidR="00BE6AE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L8 L9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BE6AE3" w:rsidRPr="008E5837" w:rsidRDefault="00BE6AE3" w:rsidP="00DE0246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8E5837">
              <w:rPr>
                <w:rFonts w:ascii="Tahoma" w:hAnsi="Tahoma" w:cs="Tahoma"/>
                <w:sz w:val="20"/>
                <w:szCs w:val="20"/>
              </w:rPr>
              <w:t>Introduzione ai temi degli esami di Stato–</w:t>
            </w:r>
            <w:r w:rsidR="00DE0246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8E5837">
              <w:rPr>
                <w:rFonts w:ascii="Tahoma" w:hAnsi="Tahoma" w:cs="Tahoma"/>
                <w:sz w:val="20"/>
                <w:szCs w:val="20"/>
              </w:rPr>
              <w:t>La progettazione del testo: lettura della traccia, ricerca degli argomenti, schema progettuale, stesura, revisione  - lettura di testi di argomento attuale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BE6AE3" w:rsidRPr="00DA1AE4" w:rsidRDefault="00BE6AE3" w:rsidP="000D3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frontale-interattiva; brainstorming; discussione guidata sugli argomenti proposti; stesura di schemi; discussione degli elaborati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BE6AE3" w:rsidRPr="0099047E" w:rsidRDefault="00BE6AE3" w:rsidP="004400B5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 xml:space="preserve">libro di testo: </w:t>
            </w:r>
            <w:r w:rsidR="00EE11D8">
              <w:rPr>
                <w:rFonts w:ascii="Tahoma" w:hAnsi="Tahoma" w:cs="Tahoma"/>
                <w:sz w:val="20"/>
                <w:szCs w:val="20"/>
              </w:rPr>
              <w:t>AA.VV., Le porte della letteratura, manuale di scrittura</w:t>
            </w:r>
            <w:r w:rsidRPr="0099047E">
              <w:rPr>
                <w:rFonts w:ascii="Tahoma" w:hAnsi="Tahoma" w:cs="Tahoma"/>
                <w:sz w:val="20"/>
                <w:szCs w:val="20"/>
              </w:rPr>
              <w:t>; appunti forniti dal docente.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Svolgimento di temi in classe e a casa; 2 esercitazioni-verifiche a trimestre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Recupero in itinere; si tiene conto della progressione nelle competenze.</w:t>
            </w:r>
          </w:p>
        </w:tc>
      </w:tr>
    </w:tbl>
    <w:p w:rsidR="00BE6AE3" w:rsidRDefault="00BE6AE3" w:rsidP="00A70257">
      <w:pPr>
        <w:spacing w:after="0" w:line="240" w:lineRule="auto"/>
        <w:rPr>
          <w:sz w:val="24"/>
          <w:szCs w:val="24"/>
        </w:rPr>
      </w:pPr>
    </w:p>
    <w:p w:rsidR="00BE6AE3" w:rsidRDefault="00BE6AE3" w:rsidP="00A7025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6"/>
        <w:gridCol w:w="150"/>
        <w:gridCol w:w="1939"/>
        <w:gridCol w:w="134"/>
        <w:gridCol w:w="1005"/>
        <w:gridCol w:w="838"/>
        <w:gridCol w:w="900"/>
        <w:gridCol w:w="1395"/>
        <w:gridCol w:w="2445"/>
      </w:tblGrid>
      <w:tr w:rsidR="00BE6AE3" w:rsidRPr="00747809">
        <w:tc>
          <w:tcPr>
            <w:tcW w:w="1136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i w:val="0"/>
                <w:iCs w:val="0"/>
                <w:sz w:val="28"/>
                <w:szCs w:val="28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Docente/i </w:t>
            </w:r>
          </w:p>
        </w:tc>
        <w:tc>
          <w:tcPr>
            <w:tcW w:w="2223" w:type="dxa"/>
            <w:gridSpan w:val="3"/>
            <w:tcBorders>
              <w:bottom w:val="single" w:sz="12" w:space="0" w:color="auto"/>
            </w:tcBorders>
          </w:tcPr>
          <w:p w:rsidR="00BE6AE3" w:rsidRPr="00D82180" w:rsidRDefault="00067E17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Paternoster Giuseppe</w:t>
            </w:r>
          </w:p>
        </w:tc>
        <w:tc>
          <w:tcPr>
            <w:tcW w:w="1005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Classe  </w:t>
            </w:r>
          </w:p>
        </w:tc>
        <w:tc>
          <w:tcPr>
            <w:tcW w:w="838" w:type="dxa"/>
            <w:tcBorders>
              <w:bottom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4</w:t>
            </w:r>
            <w:r w:rsidR="00067E17">
              <w:rPr>
                <w:b w:val="0"/>
                <w:bCs w:val="0"/>
                <w:i w:val="0"/>
                <w:iCs w:val="0"/>
              </w:rPr>
              <w:t>AA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Materia </w:t>
            </w:r>
          </w:p>
        </w:tc>
        <w:tc>
          <w:tcPr>
            <w:tcW w:w="3840" w:type="dxa"/>
            <w:gridSpan w:val="2"/>
            <w:tcBorders>
              <w:bottom w:val="single" w:sz="12" w:space="0" w:color="auto"/>
            </w:tcBorders>
          </w:tcPr>
          <w:p w:rsidR="00BE6AE3" w:rsidRPr="00D82180" w:rsidRDefault="00CC1501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Lingua e L</w:t>
            </w:r>
            <w:r w:rsidR="00BE6AE3">
              <w:rPr>
                <w:b w:val="0"/>
                <w:bCs w:val="0"/>
                <w:i w:val="0"/>
                <w:iCs w:val="0"/>
              </w:rPr>
              <w:t>etteratura italiana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67E17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MOD. N.</w:t>
            </w:r>
            <w:r w:rsidR="00067E17">
              <w:rPr>
                <w:b w:val="0"/>
                <w:bCs w:val="0"/>
                <w:i w:val="0"/>
                <w:iCs w:val="0"/>
              </w:rPr>
              <w:t xml:space="preserve"> 5</w:t>
            </w:r>
          </w:p>
        </w:tc>
        <w:tc>
          <w:tcPr>
            <w:tcW w:w="3916" w:type="dxa"/>
            <w:gridSpan w:val="4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TITOLO</w:t>
            </w:r>
          </w:p>
        </w:tc>
        <w:tc>
          <w:tcPr>
            <w:tcW w:w="2295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DURATA</w:t>
            </w:r>
          </w:p>
        </w:tc>
        <w:tc>
          <w:tcPr>
            <w:tcW w:w="2445" w:type="dxa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PERIODO 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bottom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</w:tc>
        <w:tc>
          <w:tcPr>
            <w:tcW w:w="3916" w:type="dxa"/>
            <w:gridSpan w:val="4"/>
            <w:tcBorders>
              <w:bottom w:val="single" w:sz="12" w:space="0" w:color="auto"/>
            </w:tcBorders>
          </w:tcPr>
          <w:p w:rsidR="00BE6AE3" w:rsidRPr="004E7C64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4E7C64">
              <w:rPr>
                <w:b w:val="0"/>
                <w:bCs w:val="0"/>
                <w:i w:val="0"/>
                <w:iCs w:val="0"/>
              </w:rPr>
              <w:t>Educazione all’immagine</w:t>
            </w:r>
          </w:p>
        </w:tc>
        <w:tc>
          <w:tcPr>
            <w:tcW w:w="2295" w:type="dxa"/>
            <w:gridSpan w:val="2"/>
            <w:tcBorders>
              <w:bottom w:val="single" w:sz="12" w:space="0" w:color="auto"/>
            </w:tcBorders>
          </w:tcPr>
          <w:p w:rsidR="00BE6AE3" w:rsidRPr="0099047E" w:rsidRDefault="00BE6AE3" w:rsidP="000D33EC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10 </w:t>
            </w:r>
            <w:r w:rsidRPr="0099047E">
              <w:rPr>
                <w:rFonts w:ascii="Tahoma" w:hAnsi="Tahoma" w:cs="Tahoma"/>
                <w:sz w:val="20"/>
                <w:szCs w:val="20"/>
              </w:rPr>
              <w:t xml:space="preserve">h </w:t>
            </w:r>
          </w:p>
        </w:tc>
        <w:tc>
          <w:tcPr>
            <w:tcW w:w="2445" w:type="dxa"/>
            <w:tcBorders>
              <w:bottom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</w:rPr>
              <w:t>Non definito</w:t>
            </w:r>
          </w:p>
        </w:tc>
      </w:tr>
      <w:tr w:rsidR="00BE6AE3" w:rsidRPr="00747809">
        <w:tc>
          <w:tcPr>
            <w:tcW w:w="1286" w:type="dxa"/>
            <w:gridSpan w:val="2"/>
            <w:tcBorders>
              <w:top w:val="single" w:sz="12" w:space="0" w:color="auto"/>
            </w:tcBorders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Prerequisiti</w:t>
            </w:r>
          </w:p>
        </w:tc>
        <w:tc>
          <w:tcPr>
            <w:tcW w:w="8656" w:type="dxa"/>
            <w:gridSpan w:val="7"/>
            <w:tcBorders>
              <w:top w:val="single" w:sz="12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>
              <w:rPr>
                <w:rFonts w:ascii="Tahoma" w:hAnsi="Tahoma" w:cs="Tahoma"/>
                <w:sz w:val="20"/>
                <w:szCs w:val="20"/>
                <w:lang w:eastAsia="it-IT"/>
              </w:rPr>
              <w:t>Competenze del secondo biennio</w:t>
            </w:r>
          </w:p>
        </w:tc>
      </w:tr>
      <w:tr w:rsidR="00BE6AE3" w:rsidRPr="00747809">
        <w:tc>
          <w:tcPr>
            <w:tcW w:w="3225" w:type="dxa"/>
            <w:gridSpan w:val="3"/>
            <w:tcBorders>
              <w:right w:val="single" w:sz="8" w:space="0" w:color="auto"/>
            </w:tcBorders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Competenze associate al modulo </w:t>
            </w:r>
          </w:p>
        </w:tc>
        <w:tc>
          <w:tcPr>
            <w:tcW w:w="6717" w:type="dxa"/>
            <w:gridSpan w:val="6"/>
            <w:tcBorders>
              <w:left w:val="single" w:sz="8" w:space="0" w:color="auto"/>
            </w:tcBorders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 xml:space="preserve">Asse </w:t>
            </w:r>
            <w:r>
              <w:rPr>
                <w:b w:val="0"/>
                <w:bCs w:val="0"/>
                <w:i w:val="0"/>
                <w:iCs w:val="0"/>
              </w:rPr>
              <w:t>linguistico: L5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rFonts w:cs="Times New Roman"/>
                <w:b w:val="0"/>
                <w:bCs w:val="0"/>
                <w:i w:val="0"/>
                <w:iCs w:val="0"/>
              </w:rPr>
            </w:pPr>
          </w:p>
          <w:p w:rsidR="00BE6AE3" w:rsidRPr="00D82180" w:rsidRDefault="00BE6AE3" w:rsidP="004E7C64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Contenuti</w:t>
            </w:r>
          </w:p>
        </w:tc>
        <w:tc>
          <w:tcPr>
            <w:tcW w:w="8656" w:type="dxa"/>
            <w:gridSpan w:val="7"/>
          </w:tcPr>
          <w:p w:rsidR="00BE6AE3" w:rsidRPr="008E5837" w:rsidRDefault="00BE6AE3" w:rsidP="000D33EC">
            <w:pPr>
              <w:rPr>
                <w:rFonts w:ascii="Tahoma" w:hAnsi="Tahoma" w:cs="Tahoma"/>
                <w:sz w:val="20"/>
                <w:szCs w:val="20"/>
                <w:lang w:eastAsia="it-IT"/>
              </w:rPr>
            </w:pPr>
            <w:r w:rsidRPr="008E5837">
              <w:rPr>
                <w:rFonts w:ascii="Tahoma" w:hAnsi="Tahoma" w:cs="Tahoma"/>
                <w:sz w:val="20"/>
                <w:szCs w:val="20"/>
              </w:rPr>
              <w:t xml:space="preserve">Visione e commento di film – lettura di immagini, cartine, diagrammi - cenni alla storia dell’arte del periodo fra il Barocco e la fine del XIX sec.  </w:t>
            </w:r>
            <w:r w:rsidR="00BF2C23" w:rsidRPr="00BF2C23">
              <w:rPr>
                <w:rFonts w:ascii="Tahoma" w:hAnsi="Tahoma" w:cs="Tahoma"/>
                <w:sz w:val="20"/>
                <w:szCs w:val="20"/>
              </w:rPr>
              <w:t>– Analisi d’opera su immagini proposte dal docente ed eventuali uscite didattiche sul territorio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rFonts w:cs="Times New Roman"/>
                <w:b w:val="0"/>
                <w:bCs w:val="0"/>
                <w:i w:val="0"/>
                <w:iCs w:val="0"/>
              </w:rPr>
              <w:br/>
            </w:r>
            <w:r w:rsidRPr="00D82180">
              <w:rPr>
                <w:b w:val="0"/>
                <w:bCs w:val="0"/>
                <w:i w:val="0"/>
                <w:iCs w:val="0"/>
              </w:rPr>
              <w:t>Metodologia</w:t>
            </w:r>
          </w:p>
        </w:tc>
        <w:tc>
          <w:tcPr>
            <w:tcW w:w="8656" w:type="dxa"/>
            <w:gridSpan w:val="7"/>
          </w:tcPr>
          <w:p w:rsidR="00BE6AE3" w:rsidRPr="00DA1AE4" w:rsidRDefault="00BE6AE3" w:rsidP="000D33EC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A1AE4">
              <w:rPr>
                <w:rFonts w:ascii="Tahoma" w:hAnsi="Tahoma" w:cs="Tahoma"/>
                <w:sz w:val="20"/>
                <w:szCs w:val="20"/>
              </w:rPr>
              <w:t xml:space="preserve">Lezione </w:t>
            </w:r>
            <w:r>
              <w:rPr>
                <w:rFonts w:ascii="Tahoma" w:hAnsi="Tahoma" w:cs="Tahoma"/>
                <w:sz w:val="20"/>
                <w:szCs w:val="20"/>
              </w:rPr>
              <w:t>frontale-interattiva; visione di immagini dal libro o da filmati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Strumenti ed attrezzature</w:t>
            </w:r>
          </w:p>
        </w:tc>
        <w:tc>
          <w:tcPr>
            <w:tcW w:w="8656" w:type="dxa"/>
            <w:gridSpan w:val="7"/>
          </w:tcPr>
          <w:p w:rsidR="00BE6AE3" w:rsidRPr="0099047E" w:rsidRDefault="00BE6AE3" w:rsidP="008B2376">
            <w:pPr>
              <w:rPr>
                <w:rFonts w:ascii="Tahoma" w:hAnsi="Tahoma" w:cs="Tahoma"/>
                <w:sz w:val="20"/>
                <w:szCs w:val="20"/>
              </w:rPr>
            </w:pPr>
            <w:r w:rsidRPr="0099047E">
              <w:rPr>
                <w:rFonts w:ascii="Tahoma" w:hAnsi="Tahoma" w:cs="Tahoma"/>
                <w:sz w:val="20"/>
                <w:szCs w:val="20"/>
              </w:rPr>
              <w:t>libro di testo: appunti forniti dal docente</w:t>
            </w:r>
            <w:r>
              <w:rPr>
                <w:rFonts w:ascii="Tahoma" w:hAnsi="Tahoma" w:cs="Tahoma"/>
                <w:sz w:val="20"/>
                <w:szCs w:val="20"/>
              </w:rPr>
              <w:t>; materiale interattivo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Verifiche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>
              <w:rPr>
                <w:b w:val="0"/>
                <w:bCs w:val="0"/>
                <w:i w:val="0"/>
                <w:iCs w:val="0"/>
                <w:lang w:eastAsia="en-US"/>
              </w:rPr>
              <w:t>Relazione; compilazione di schede; interrogazioni scritte e orali; 1 a trimestre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F2F2F2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Criteri di valutazione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Si fa riferimento ai criteri definiti in dipartimento di materia.</w:t>
            </w:r>
          </w:p>
        </w:tc>
      </w:tr>
      <w:tr w:rsidR="00BE6AE3" w:rsidRPr="00747809">
        <w:tc>
          <w:tcPr>
            <w:tcW w:w="1286" w:type="dxa"/>
            <w:gridSpan w:val="2"/>
            <w:shd w:val="clear" w:color="auto" w:fill="D9D9D9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rPr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</w:rPr>
              <w:t>Fase di recupero</w:t>
            </w:r>
          </w:p>
        </w:tc>
        <w:tc>
          <w:tcPr>
            <w:tcW w:w="8656" w:type="dxa"/>
            <w:gridSpan w:val="7"/>
          </w:tcPr>
          <w:p w:rsidR="00BE6AE3" w:rsidRPr="00D82180" w:rsidRDefault="00BE6AE3" w:rsidP="000D33EC">
            <w:pPr>
              <w:pStyle w:val="Titolo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cs="Times New Roman"/>
                <w:b w:val="0"/>
                <w:bCs w:val="0"/>
                <w:i w:val="0"/>
                <w:iCs w:val="0"/>
              </w:rPr>
            </w:pPr>
            <w:r w:rsidRPr="00D82180">
              <w:rPr>
                <w:b w:val="0"/>
                <w:bCs w:val="0"/>
                <w:i w:val="0"/>
                <w:iCs w:val="0"/>
                <w:lang w:eastAsia="en-US"/>
              </w:rPr>
              <w:t>Revisione individuale</w:t>
            </w:r>
            <w:r>
              <w:rPr>
                <w:b w:val="0"/>
                <w:bCs w:val="0"/>
                <w:i w:val="0"/>
                <w:iCs w:val="0"/>
                <w:lang w:eastAsia="en-US"/>
              </w:rPr>
              <w:t>; 1 verifica di recupero per ogni argomento insufficiente.</w:t>
            </w:r>
          </w:p>
        </w:tc>
      </w:tr>
    </w:tbl>
    <w:p w:rsidR="00BE6AE3" w:rsidRPr="00833939" w:rsidRDefault="00BE6AE3" w:rsidP="00A70257">
      <w:pPr>
        <w:spacing w:after="0" w:line="240" w:lineRule="auto"/>
        <w:rPr>
          <w:sz w:val="24"/>
          <w:szCs w:val="24"/>
        </w:rPr>
      </w:pPr>
    </w:p>
    <w:sectPr w:rsidR="00BE6AE3" w:rsidRPr="00833939" w:rsidSect="00842EB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8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5801" w:rsidRDefault="009C5801" w:rsidP="006334A4">
      <w:pPr>
        <w:spacing w:after="0" w:line="240" w:lineRule="auto"/>
      </w:pPr>
      <w:r>
        <w:separator/>
      </w:r>
    </w:p>
  </w:endnote>
  <w:endnote w:type="continuationSeparator" w:id="1">
    <w:p w:rsidR="009C5801" w:rsidRDefault="009C5801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B7" w:rsidRDefault="00E676B7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B7" w:rsidRDefault="00E676B7">
    <w:pPr>
      <w:pStyle w:val="Pidipa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B7" w:rsidRDefault="00E676B7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5801" w:rsidRDefault="009C5801" w:rsidP="006334A4">
      <w:pPr>
        <w:spacing w:after="0" w:line="240" w:lineRule="auto"/>
      </w:pPr>
      <w:r>
        <w:separator/>
      </w:r>
    </w:p>
  </w:footnote>
  <w:footnote w:type="continuationSeparator" w:id="1">
    <w:p w:rsidR="009C5801" w:rsidRDefault="009C5801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B7" w:rsidRDefault="00E676B7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B7" w:rsidRDefault="00067E17" w:rsidP="006D680C">
    <w:pPr>
      <w:pStyle w:val="Intestazione"/>
    </w:pPr>
    <w:r>
      <w:rPr>
        <w:noProof/>
        <w:lang w:eastAsia="it-IT"/>
      </w:rPr>
      <w:drawing>
        <wp:inline distT="0" distB="0" distL="0" distR="0">
          <wp:extent cx="6115050" cy="828675"/>
          <wp:effectExtent l="19050" t="0" r="0" b="0"/>
          <wp:docPr id="1" name="Immagine 0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TESTAZIONE copy2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E676B7" w:rsidRPr="006D680C" w:rsidRDefault="00E676B7" w:rsidP="006D680C">
    <w:pPr>
      <w:pStyle w:val="Intestazione"/>
      <w:rPr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76B7" w:rsidRDefault="00E676B7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283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1931"/>
    <w:rsid w:val="0000418A"/>
    <w:rsid w:val="000133DD"/>
    <w:rsid w:val="00051BC9"/>
    <w:rsid w:val="00067E17"/>
    <w:rsid w:val="00086C51"/>
    <w:rsid w:val="00086E6D"/>
    <w:rsid w:val="00097FDC"/>
    <w:rsid w:val="000C6958"/>
    <w:rsid w:val="000D33EC"/>
    <w:rsid w:val="000D3A24"/>
    <w:rsid w:val="000F142D"/>
    <w:rsid w:val="0010298F"/>
    <w:rsid w:val="001060F2"/>
    <w:rsid w:val="00107B41"/>
    <w:rsid w:val="00110FC2"/>
    <w:rsid w:val="00162202"/>
    <w:rsid w:val="00165102"/>
    <w:rsid w:val="00171361"/>
    <w:rsid w:val="00176B72"/>
    <w:rsid w:val="0019179B"/>
    <w:rsid w:val="001B2C9D"/>
    <w:rsid w:val="00206D1C"/>
    <w:rsid w:val="00223E70"/>
    <w:rsid w:val="00233BDC"/>
    <w:rsid w:val="0024043D"/>
    <w:rsid w:val="00264F7B"/>
    <w:rsid w:val="00274A3F"/>
    <w:rsid w:val="002822CE"/>
    <w:rsid w:val="002862D5"/>
    <w:rsid w:val="002C6C86"/>
    <w:rsid w:val="002E163B"/>
    <w:rsid w:val="002E3CCE"/>
    <w:rsid w:val="0031526F"/>
    <w:rsid w:val="00321206"/>
    <w:rsid w:val="00340CB3"/>
    <w:rsid w:val="00341F9F"/>
    <w:rsid w:val="0034770F"/>
    <w:rsid w:val="00363FDA"/>
    <w:rsid w:val="003738FA"/>
    <w:rsid w:val="00377E75"/>
    <w:rsid w:val="00396C0B"/>
    <w:rsid w:val="00397115"/>
    <w:rsid w:val="003A3D22"/>
    <w:rsid w:val="003E3F79"/>
    <w:rsid w:val="003F72FC"/>
    <w:rsid w:val="0042536D"/>
    <w:rsid w:val="00433F8F"/>
    <w:rsid w:val="004400B5"/>
    <w:rsid w:val="00450D6A"/>
    <w:rsid w:val="004611DA"/>
    <w:rsid w:val="004627AD"/>
    <w:rsid w:val="0049149C"/>
    <w:rsid w:val="0049411D"/>
    <w:rsid w:val="004A76B9"/>
    <w:rsid w:val="004B0B73"/>
    <w:rsid w:val="004C159B"/>
    <w:rsid w:val="004D4091"/>
    <w:rsid w:val="004E4EE6"/>
    <w:rsid w:val="004E7C64"/>
    <w:rsid w:val="00525DD3"/>
    <w:rsid w:val="005510DE"/>
    <w:rsid w:val="00572AB1"/>
    <w:rsid w:val="005A5353"/>
    <w:rsid w:val="005B6F02"/>
    <w:rsid w:val="005D0262"/>
    <w:rsid w:val="005E63A4"/>
    <w:rsid w:val="00617C0A"/>
    <w:rsid w:val="006334A4"/>
    <w:rsid w:val="00635CD8"/>
    <w:rsid w:val="00653460"/>
    <w:rsid w:val="00667A00"/>
    <w:rsid w:val="006850B4"/>
    <w:rsid w:val="00693F60"/>
    <w:rsid w:val="006A2445"/>
    <w:rsid w:val="006D5F67"/>
    <w:rsid w:val="006D680C"/>
    <w:rsid w:val="006E4C3A"/>
    <w:rsid w:val="006F48F3"/>
    <w:rsid w:val="006F6240"/>
    <w:rsid w:val="00706443"/>
    <w:rsid w:val="007217D5"/>
    <w:rsid w:val="007334F5"/>
    <w:rsid w:val="00747809"/>
    <w:rsid w:val="00747D67"/>
    <w:rsid w:val="00764291"/>
    <w:rsid w:val="007814D3"/>
    <w:rsid w:val="00783525"/>
    <w:rsid w:val="00792706"/>
    <w:rsid w:val="00797F89"/>
    <w:rsid w:val="007B1509"/>
    <w:rsid w:val="007F5766"/>
    <w:rsid w:val="008306CE"/>
    <w:rsid w:val="00833939"/>
    <w:rsid w:val="00842EBF"/>
    <w:rsid w:val="008665F7"/>
    <w:rsid w:val="00883F44"/>
    <w:rsid w:val="008A65C1"/>
    <w:rsid w:val="008B2376"/>
    <w:rsid w:val="008B2E39"/>
    <w:rsid w:val="008D4AFC"/>
    <w:rsid w:val="008E5837"/>
    <w:rsid w:val="0092003C"/>
    <w:rsid w:val="00924041"/>
    <w:rsid w:val="00955B6B"/>
    <w:rsid w:val="0099047E"/>
    <w:rsid w:val="009928F8"/>
    <w:rsid w:val="009B723E"/>
    <w:rsid w:val="009C5801"/>
    <w:rsid w:val="009D0216"/>
    <w:rsid w:val="009F4AD3"/>
    <w:rsid w:val="00A07AC0"/>
    <w:rsid w:val="00A45A27"/>
    <w:rsid w:val="00A62E76"/>
    <w:rsid w:val="00A64602"/>
    <w:rsid w:val="00A70257"/>
    <w:rsid w:val="00A7165C"/>
    <w:rsid w:val="00A7209C"/>
    <w:rsid w:val="00A72F7D"/>
    <w:rsid w:val="00AB28BE"/>
    <w:rsid w:val="00AB32B9"/>
    <w:rsid w:val="00AB3F80"/>
    <w:rsid w:val="00AC1869"/>
    <w:rsid w:val="00AC56C7"/>
    <w:rsid w:val="00AD31D5"/>
    <w:rsid w:val="00AF00AC"/>
    <w:rsid w:val="00B01E7B"/>
    <w:rsid w:val="00B17B50"/>
    <w:rsid w:val="00B17CB7"/>
    <w:rsid w:val="00B2495A"/>
    <w:rsid w:val="00B315C3"/>
    <w:rsid w:val="00B47B4F"/>
    <w:rsid w:val="00B57717"/>
    <w:rsid w:val="00B57CF8"/>
    <w:rsid w:val="00B66D52"/>
    <w:rsid w:val="00B85653"/>
    <w:rsid w:val="00BA4FE4"/>
    <w:rsid w:val="00BB526A"/>
    <w:rsid w:val="00BC556A"/>
    <w:rsid w:val="00BD3662"/>
    <w:rsid w:val="00BD4EEF"/>
    <w:rsid w:val="00BE6AE3"/>
    <w:rsid w:val="00BF2C23"/>
    <w:rsid w:val="00BF4262"/>
    <w:rsid w:val="00C327A6"/>
    <w:rsid w:val="00C44E36"/>
    <w:rsid w:val="00C54D03"/>
    <w:rsid w:val="00C77EB0"/>
    <w:rsid w:val="00C81FE8"/>
    <w:rsid w:val="00C87A47"/>
    <w:rsid w:val="00C93D2B"/>
    <w:rsid w:val="00CC0D41"/>
    <w:rsid w:val="00CC1501"/>
    <w:rsid w:val="00D034D8"/>
    <w:rsid w:val="00D37C7A"/>
    <w:rsid w:val="00D44DBA"/>
    <w:rsid w:val="00D53E1C"/>
    <w:rsid w:val="00D600F4"/>
    <w:rsid w:val="00D71BDB"/>
    <w:rsid w:val="00D761C3"/>
    <w:rsid w:val="00D82180"/>
    <w:rsid w:val="00D944EC"/>
    <w:rsid w:val="00DA1AE4"/>
    <w:rsid w:val="00DA404D"/>
    <w:rsid w:val="00DA4633"/>
    <w:rsid w:val="00DB1ECE"/>
    <w:rsid w:val="00DC44C7"/>
    <w:rsid w:val="00DE0246"/>
    <w:rsid w:val="00DF016A"/>
    <w:rsid w:val="00E074D4"/>
    <w:rsid w:val="00E1123C"/>
    <w:rsid w:val="00E118C8"/>
    <w:rsid w:val="00E24074"/>
    <w:rsid w:val="00E537BD"/>
    <w:rsid w:val="00E676B7"/>
    <w:rsid w:val="00E91ADB"/>
    <w:rsid w:val="00E92388"/>
    <w:rsid w:val="00E937D0"/>
    <w:rsid w:val="00EA21E1"/>
    <w:rsid w:val="00EA2A57"/>
    <w:rsid w:val="00EB1E36"/>
    <w:rsid w:val="00EC3002"/>
    <w:rsid w:val="00EE11D8"/>
    <w:rsid w:val="00EE77ED"/>
    <w:rsid w:val="00EF0235"/>
    <w:rsid w:val="00EF651A"/>
    <w:rsid w:val="00F15B82"/>
    <w:rsid w:val="00F27D91"/>
    <w:rsid w:val="00F33BAF"/>
    <w:rsid w:val="00F406A4"/>
    <w:rsid w:val="00F44CCC"/>
    <w:rsid w:val="00F747CD"/>
    <w:rsid w:val="00F9420E"/>
    <w:rsid w:val="00F96E3E"/>
    <w:rsid w:val="00FB1721"/>
    <w:rsid w:val="00FB747B"/>
    <w:rsid w:val="00FC490F"/>
    <w:rsid w:val="00FD06F3"/>
    <w:rsid w:val="00FD38F1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53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3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997</Words>
  <Characters>5686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user</cp:lastModifiedBy>
  <cp:revision>2</cp:revision>
  <cp:lastPrinted>2014-10-02T08:41:00Z</cp:lastPrinted>
  <dcterms:created xsi:type="dcterms:W3CDTF">2020-10-28T17:54:00Z</dcterms:created>
  <dcterms:modified xsi:type="dcterms:W3CDTF">2020-10-28T17:54:00Z</dcterms:modified>
</cp:coreProperties>
</file>